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5034" w14:textId="4B5466AB" w:rsidR="00815882" w:rsidRPr="00914EFD" w:rsidRDefault="00D61F2E">
      <w:pPr>
        <w:spacing w:after="60" w:line="400" w:lineRule="exact"/>
        <w:ind w:left="561" w:right="816"/>
        <w:jc w:val="center"/>
        <w:rPr>
          <w:rFonts w:ascii="Times New Roman" w:hAnsi="Times New Roman"/>
          <w:sz w:val="36"/>
          <w:szCs w:val="36"/>
        </w:rPr>
      </w:pPr>
      <w:r w:rsidRPr="00914EFD">
        <w:rPr>
          <w:rFonts w:ascii="Times New Roman" w:hAnsi="Times New Roman" w:hint="eastAsia"/>
          <w:sz w:val="36"/>
          <w:szCs w:val="36"/>
        </w:rPr>
        <w:t xml:space="preserve">  </w:t>
      </w:r>
      <w:r w:rsidR="007B6D33" w:rsidRPr="00914EFD">
        <w:rPr>
          <w:rFonts w:ascii="Times New Roman" w:hAnsi="Times New Roman"/>
          <w:sz w:val="36"/>
          <w:szCs w:val="36"/>
        </w:rPr>
        <w:t>國立臺灣大學工友轉化技工申請書</w:t>
      </w:r>
    </w:p>
    <w:p w14:paraId="12F2D04E" w14:textId="77777777" w:rsidR="00815882" w:rsidRPr="00914EFD" w:rsidRDefault="007B6D33">
      <w:pPr>
        <w:spacing w:after="60" w:line="400" w:lineRule="exact"/>
        <w:ind w:left="561" w:right="816"/>
        <w:jc w:val="center"/>
      </w:pPr>
      <w:r w:rsidRPr="00914EFD">
        <w:rPr>
          <w:rFonts w:ascii="Times New Roman" w:hAnsi="Times New Roman"/>
          <w:sz w:val="32"/>
          <w:szCs w:val="32"/>
        </w:rPr>
        <w:t>(</w:t>
      </w:r>
      <w:r w:rsidRPr="00914EFD">
        <w:rPr>
          <w:rFonts w:ascii="Times New Roman" w:hAnsi="Times New Roman"/>
          <w:sz w:val="32"/>
          <w:szCs w:val="32"/>
        </w:rPr>
        <w:t>基本資料與資格檢核</w:t>
      </w:r>
      <w:r w:rsidRPr="00914EFD">
        <w:rPr>
          <w:rFonts w:ascii="Times New Roman" w:hAnsi="Times New Roman"/>
          <w:sz w:val="32"/>
          <w:szCs w:val="32"/>
        </w:rPr>
        <w:t>)</w:t>
      </w:r>
    </w:p>
    <w:tbl>
      <w:tblPr>
        <w:tblW w:w="10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6"/>
        <w:gridCol w:w="563"/>
        <w:gridCol w:w="29"/>
        <w:gridCol w:w="2526"/>
        <w:gridCol w:w="518"/>
        <w:gridCol w:w="49"/>
        <w:gridCol w:w="567"/>
        <w:gridCol w:w="95"/>
        <w:gridCol w:w="851"/>
        <w:gridCol w:w="46"/>
        <w:gridCol w:w="1230"/>
        <w:gridCol w:w="2298"/>
      </w:tblGrid>
      <w:tr w:rsidR="00914EFD" w:rsidRPr="00914EFD" w14:paraId="7FBC0999" w14:textId="77777777" w:rsidTr="00ED35FA">
        <w:trPr>
          <w:cantSplit/>
          <w:trHeight w:val="588"/>
          <w:jc w:val="center"/>
        </w:trPr>
        <w:tc>
          <w:tcPr>
            <w:tcW w:w="216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0C18" w14:textId="77777777" w:rsidR="00815882" w:rsidRPr="00914EFD" w:rsidRDefault="007B6D33" w:rsidP="00B93F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14EFD">
              <w:rPr>
                <w:rFonts w:ascii="Times New Roman" w:hAnsi="Times New Roman"/>
                <w:b/>
                <w:bCs/>
              </w:rPr>
              <w:t>姓</w:t>
            </w:r>
            <w:r w:rsidRPr="00914EFD">
              <w:rPr>
                <w:rFonts w:ascii="Times New Roman" w:hAnsi="Times New Roman"/>
                <w:b/>
                <w:bCs/>
              </w:rPr>
              <w:t xml:space="preserve">        </w:t>
            </w:r>
            <w:r w:rsidRPr="00914EFD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2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29A55" w14:textId="77777777" w:rsidR="00815882" w:rsidRPr="00914EFD" w:rsidRDefault="00815882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78FC3" w14:textId="77777777" w:rsidR="00815882" w:rsidRPr="00914EFD" w:rsidRDefault="007B6D33">
            <w:pPr>
              <w:spacing w:line="300" w:lineRule="exact"/>
            </w:pPr>
            <w:r w:rsidRPr="00914EFD">
              <w:rPr>
                <w:rFonts w:ascii="Times New Roman" w:hAnsi="Times New Roman"/>
                <w:b/>
                <w:bCs/>
              </w:rPr>
              <w:t>員工編號</w:t>
            </w:r>
          </w:p>
        </w:tc>
        <w:tc>
          <w:tcPr>
            <w:tcW w:w="222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3005C" w14:textId="77777777" w:rsidR="00815882" w:rsidRPr="00914EFD" w:rsidRDefault="00815882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19F11" w14:textId="77777777" w:rsidR="00815882" w:rsidRPr="00914EFD" w:rsidRDefault="007B6D33">
            <w:pPr>
              <w:spacing w:line="300" w:lineRule="exact"/>
              <w:jc w:val="center"/>
              <w:rPr>
                <w:b/>
                <w:bCs/>
              </w:rPr>
            </w:pPr>
            <w:r w:rsidRPr="00914EFD">
              <w:rPr>
                <w:b/>
                <w:bCs/>
              </w:rPr>
              <w:t>照片</w:t>
            </w:r>
          </w:p>
          <w:p w14:paraId="57C01A41" w14:textId="77777777" w:rsidR="00815882" w:rsidRPr="00914EFD" w:rsidRDefault="007B6D3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14EFD">
              <w:rPr>
                <w:sz w:val="24"/>
                <w:szCs w:val="24"/>
              </w:rPr>
              <w:t>(近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6</w:t>
            </w:r>
            <w:r w:rsidRPr="00914EFD">
              <w:rPr>
                <w:sz w:val="24"/>
                <w:szCs w:val="24"/>
              </w:rPr>
              <w:t>個月照片)</w:t>
            </w:r>
          </w:p>
        </w:tc>
      </w:tr>
      <w:tr w:rsidR="00914EFD" w:rsidRPr="00914EFD" w14:paraId="666A4102" w14:textId="77777777" w:rsidTr="008B3996">
        <w:trPr>
          <w:cantSplit/>
          <w:trHeight w:val="564"/>
          <w:jc w:val="center"/>
        </w:trPr>
        <w:tc>
          <w:tcPr>
            <w:tcW w:w="21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9388D" w14:textId="77777777" w:rsidR="00815882" w:rsidRPr="00914EFD" w:rsidRDefault="007B6D33" w:rsidP="00B93F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14EFD">
              <w:rPr>
                <w:rFonts w:ascii="Times New Roman" w:hAnsi="Times New Roman"/>
                <w:b/>
                <w:bCs/>
              </w:rPr>
              <w:t>服務單位</w:t>
            </w:r>
          </w:p>
        </w:tc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B70BC" w14:textId="77777777" w:rsidR="00815882" w:rsidRPr="00914EFD" w:rsidRDefault="00815882">
            <w:pPr>
              <w:spacing w:line="3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0AB58" w14:textId="77777777" w:rsidR="00815882" w:rsidRPr="00914EFD" w:rsidRDefault="0081588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914EFD" w:rsidRPr="00914EFD" w14:paraId="40534549" w14:textId="77777777" w:rsidTr="008B3996">
        <w:trPr>
          <w:cantSplit/>
          <w:trHeight w:val="542"/>
          <w:jc w:val="center"/>
        </w:trPr>
        <w:tc>
          <w:tcPr>
            <w:tcW w:w="21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CD540" w14:textId="77777777" w:rsidR="00815882" w:rsidRPr="00914EFD" w:rsidRDefault="007B6D33" w:rsidP="00B93F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914EFD">
              <w:rPr>
                <w:rFonts w:ascii="Times New Roman" w:hAnsi="Times New Roman"/>
                <w:b/>
                <w:bCs/>
                <w:spacing w:val="-20"/>
              </w:rPr>
              <w:t>任職日期</w:t>
            </w:r>
          </w:p>
        </w:tc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DC4D4" w14:textId="77777777" w:rsidR="00815882" w:rsidRPr="00914EFD" w:rsidRDefault="00815882">
            <w:pPr>
              <w:spacing w:line="3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4C4EC" w14:textId="77777777" w:rsidR="00815882" w:rsidRPr="00914EFD" w:rsidRDefault="0081588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914EFD" w:rsidRPr="00914EFD" w14:paraId="7D896139" w14:textId="77777777" w:rsidTr="008B3996">
        <w:trPr>
          <w:cantSplit/>
          <w:trHeight w:hRule="exact" w:val="586"/>
          <w:jc w:val="center"/>
        </w:trPr>
        <w:tc>
          <w:tcPr>
            <w:tcW w:w="216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5DA29" w14:textId="77777777" w:rsidR="00815882" w:rsidRPr="00914EFD" w:rsidRDefault="007B6D33" w:rsidP="00B93F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14EFD">
              <w:rPr>
                <w:rFonts w:ascii="Times New Roman" w:hAnsi="Times New Roman"/>
                <w:b/>
                <w:bCs/>
              </w:rPr>
              <w:t>擬任職務</w:t>
            </w:r>
          </w:p>
        </w:tc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F2C29" w14:textId="77777777" w:rsidR="00815882" w:rsidRPr="00914EFD" w:rsidRDefault="00815882">
            <w:pPr>
              <w:spacing w:line="3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E15DC" w14:textId="77777777" w:rsidR="00815882" w:rsidRPr="00914EFD" w:rsidRDefault="0081588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914EFD" w:rsidRPr="00914EFD" w14:paraId="0299D491" w14:textId="77777777" w:rsidTr="00A70676">
        <w:trPr>
          <w:cantSplit/>
          <w:trHeight w:hRule="exact" w:val="456"/>
          <w:jc w:val="center"/>
        </w:trPr>
        <w:tc>
          <w:tcPr>
            <w:tcW w:w="10344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3D2C7" w14:textId="77777777" w:rsidR="00815882" w:rsidRPr="00914EFD" w:rsidRDefault="007B6D3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14EFD">
              <w:rPr>
                <w:rFonts w:ascii="Times New Roman" w:hAnsi="Times New Roman"/>
                <w:b/>
                <w:bCs/>
              </w:rPr>
              <w:t>檢核事項</w:t>
            </w:r>
          </w:p>
        </w:tc>
      </w:tr>
      <w:tr w:rsidR="00914EFD" w:rsidRPr="00914EFD" w14:paraId="2520C3F5" w14:textId="77777777" w:rsidTr="008B3996">
        <w:trPr>
          <w:cantSplit/>
          <w:trHeight w:val="346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0B509" w14:textId="24A0B81C" w:rsidR="00724192" w:rsidRPr="00914EFD" w:rsidRDefault="00724192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評比類別</w:t>
            </w:r>
          </w:p>
          <w:p w14:paraId="627C81F6" w14:textId="2EED4949" w:rsidR="00724192" w:rsidRPr="00914EFD" w:rsidRDefault="00724192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(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配比分數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C6B9E" w14:textId="77777777" w:rsidR="00724192" w:rsidRPr="00914EFD" w:rsidRDefault="00724192" w:rsidP="008D31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評比</w:t>
            </w:r>
          </w:p>
          <w:p w14:paraId="21478172" w14:textId="090C8F39" w:rsidR="00724192" w:rsidRPr="00914EFD" w:rsidRDefault="00724192" w:rsidP="008D31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項目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D5F16" w14:textId="77777777" w:rsidR="00724192" w:rsidRPr="00914EFD" w:rsidRDefault="00724192" w:rsidP="008D31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評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分標準</w:t>
            </w:r>
          </w:p>
          <w:p w14:paraId="643C0EBF" w14:textId="1831C2BA" w:rsidR="00724192" w:rsidRPr="00914EFD" w:rsidRDefault="00724192" w:rsidP="008D31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(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最高配分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59A9F" w14:textId="6A413FDE" w:rsidR="00724192" w:rsidRPr="00914EFD" w:rsidRDefault="00724192" w:rsidP="00163CE3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配分</w:t>
            </w:r>
          </w:p>
        </w:tc>
        <w:tc>
          <w:tcPr>
            <w:tcW w:w="71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984ED" w14:textId="77777777" w:rsidR="00724192" w:rsidRPr="00914EFD" w:rsidRDefault="00724192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自評</w:t>
            </w:r>
          </w:p>
          <w:p w14:paraId="586D56A8" w14:textId="77777777" w:rsidR="00724192" w:rsidRPr="00914EFD" w:rsidRDefault="00724192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分數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24DB5" w14:textId="77777777" w:rsidR="00724192" w:rsidRPr="00914EFD" w:rsidRDefault="00724192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人事室</w:t>
            </w:r>
          </w:p>
          <w:p w14:paraId="6E8C216C" w14:textId="77777777" w:rsidR="00724192" w:rsidRPr="00914EFD" w:rsidRDefault="00724192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審核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B1211" w14:textId="77777777" w:rsidR="00724192" w:rsidRPr="00914EFD" w:rsidRDefault="00724192" w:rsidP="002E7BEB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說明</w:t>
            </w:r>
          </w:p>
        </w:tc>
      </w:tr>
      <w:tr w:rsidR="00914EFD" w:rsidRPr="00914EFD" w14:paraId="52AF88B9" w14:textId="77777777" w:rsidTr="008B3996">
        <w:trPr>
          <w:cantSplit/>
          <w:trHeight w:hRule="exact" w:val="435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80F17" w14:textId="7777777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基</w:t>
            </w:r>
          </w:p>
          <w:p w14:paraId="1585D910" w14:textId="7777777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本</w:t>
            </w:r>
          </w:p>
          <w:p w14:paraId="4D6DC958" w14:textId="7777777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選</w:t>
            </w:r>
          </w:p>
          <w:p w14:paraId="22B1144D" w14:textId="52BA55B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項</w:t>
            </w:r>
          </w:p>
          <w:p w14:paraId="51772A9E" w14:textId="77777777" w:rsidR="004F4F33" w:rsidRPr="00914EFD" w:rsidRDefault="004F4F33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750A672A" w14:textId="4F27A8FA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(</w:t>
            </w:r>
            <w:r w:rsidR="005D07AD"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2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4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分</w:t>
            </w: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4BF3A" w14:textId="77777777" w:rsidR="008D31D5" w:rsidRPr="00914EFD" w:rsidRDefault="008D31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學</w:t>
            </w:r>
          </w:p>
          <w:p w14:paraId="1776241B" w14:textId="1EFDF24A" w:rsidR="008D31D5" w:rsidRPr="00914EFD" w:rsidRDefault="008D31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pacing w:val="-20"/>
                <w:sz w:val="24"/>
                <w:szCs w:val="24"/>
              </w:rPr>
              <w:t>歷</w:t>
            </w:r>
          </w:p>
          <w:p w14:paraId="2B24BC4E" w14:textId="5B68CC5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pacing w:val="-20"/>
                <w:sz w:val="24"/>
                <w:szCs w:val="24"/>
              </w:rPr>
              <w:t>(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4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8D487" w14:textId="7777777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國中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(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小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)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畢業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E10DD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9D59D" w14:textId="77777777" w:rsidR="008D31D5" w:rsidRPr="00914EFD" w:rsidRDefault="008D31D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4AE05" w14:textId="77777777" w:rsidR="008D31D5" w:rsidRPr="00914EFD" w:rsidRDefault="008D31D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DA215" w14:textId="119C0AFD" w:rsidR="00B2576B" w:rsidRPr="00914EFD" w:rsidRDefault="00B2576B" w:rsidP="00B2576B">
            <w:pPr>
              <w:spacing w:line="0" w:lineRule="atLeast"/>
              <w:ind w:left="400" w:hanging="4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本項目配分，最高以</w:t>
            </w:r>
            <w:r w:rsidRPr="00914EFD">
              <w:rPr>
                <w:rFonts w:ascii="Times New Roman" w:hAnsi="Times New Roman"/>
                <w:sz w:val="20"/>
              </w:rPr>
              <w:t>4</w:t>
            </w:r>
            <w:r w:rsidRPr="00914EFD">
              <w:rPr>
                <w:rFonts w:ascii="Times New Roman" w:hAnsi="Times New Roman"/>
                <w:sz w:val="20"/>
              </w:rPr>
              <w:t>分為限。</w:t>
            </w:r>
          </w:p>
          <w:p w14:paraId="5454C251" w14:textId="00729F72" w:rsidR="008D31D5" w:rsidRPr="00914EFD" w:rsidRDefault="008D31D5" w:rsidP="00B93FED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914EFD">
              <w:rPr>
                <w:rFonts w:ascii="Times New Roman" w:hAnsi="Times New Roman"/>
                <w:sz w:val="20"/>
              </w:rPr>
              <w:t>以最高學歷計算，請檢附最高學歷證件</w:t>
            </w:r>
            <w:r w:rsidRPr="00914EFD">
              <w:rPr>
                <w:rFonts w:ascii="Times New Roman" w:hAnsi="Times New Roman"/>
                <w:sz w:val="20"/>
                <w:u w:val="single"/>
              </w:rPr>
              <w:t>影本</w:t>
            </w:r>
            <w:r w:rsidRPr="00914EFD">
              <w:rPr>
                <w:rFonts w:ascii="Times New Roman" w:hAnsi="Times New Roman"/>
                <w:sz w:val="20"/>
              </w:rPr>
              <w:t>。</w:t>
            </w:r>
          </w:p>
        </w:tc>
      </w:tr>
      <w:tr w:rsidR="00914EFD" w:rsidRPr="00914EFD" w14:paraId="60DB0452" w14:textId="77777777" w:rsidTr="008B3996">
        <w:trPr>
          <w:cantSplit/>
          <w:trHeight w:hRule="exact" w:val="346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CFF3E" w14:textId="7777777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8C5C9" w14:textId="7777777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8AF2D" w14:textId="7777777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高中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(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職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)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畢業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0E44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B11407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A3BC3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3A559" w14:textId="77777777" w:rsidR="008D31D5" w:rsidRPr="00914EFD" w:rsidRDefault="008D31D5" w:rsidP="00B93FE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EFD" w:rsidRPr="00914EFD" w14:paraId="7B0F004C" w14:textId="77777777" w:rsidTr="008B3996">
        <w:trPr>
          <w:cantSplit/>
          <w:trHeight w:hRule="exact" w:val="405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1B872" w14:textId="7777777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DD483" w14:textId="7777777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A365" w14:textId="7777777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專科學校畢業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32A2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63BA1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A73F7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FBAD3" w14:textId="77777777" w:rsidR="008D31D5" w:rsidRPr="00914EFD" w:rsidRDefault="008D31D5" w:rsidP="00B93FE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EFD" w:rsidRPr="00914EFD" w14:paraId="6FF8199E" w14:textId="77777777" w:rsidTr="008B3996">
        <w:trPr>
          <w:cantSplit/>
          <w:trHeight w:hRule="exact" w:val="442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B670A" w14:textId="77777777" w:rsidR="008D31D5" w:rsidRPr="00914EFD" w:rsidRDefault="008D31D5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C8ED3" w14:textId="77777777" w:rsidR="008D31D5" w:rsidRPr="00914EFD" w:rsidRDefault="008D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043A" w14:textId="0B448400" w:rsidR="008D31D5" w:rsidRPr="00914EFD" w:rsidRDefault="00016CA8" w:rsidP="00DF388E">
            <w:pPr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大學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(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獨立學院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)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以上畢業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EFB29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E648C9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30848" w14:textId="77777777" w:rsidR="008D31D5" w:rsidRPr="00914EFD" w:rsidRDefault="008D31D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19404" w14:textId="77777777" w:rsidR="008D31D5" w:rsidRPr="00914EFD" w:rsidRDefault="008D31D5" w:rsidP="00B93FE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EFD" w:rsidRPr="00914EFD" w14:paraId="5FA22B3D" w14:textId="77777777" w:rsidTr="008B3996">
        <w:trPr>
          <w:cantSplit/>
          <w:trHeight w:hRule="exact" w:val="1287"/>
          <w:jc w:val="center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BBD22" w14:textId="181CE026" w:rsidR="008D31D5" w:rsidRPr="00914EFD" w:rsidRDefault="008D31D5">
            <w:pPr>
              <w:spacing w:line="300" w:lineRule="exact"/>
              <w:ind w:right="57"/>
              <w:jc w:val="center"/>
            </w:pP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C8AF" w14:textId="3F9FE643" w:rsidR="008D31D5" w:rsidRPr="00914EFD" w:rsidRDefault="008D31D5" w:rsidP="00016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年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資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84D97" w14:textId="23BAE44D" w:rsidR="008D31D5" w:rsidRPr="00914EFD" w:rsidRDefault="0003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55AF7" w14:textId="77777777" w:rsidR="008D31D5" w:rsidRPr="00914EFD" w:rsidRDefault="008D31D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FB003" w14:textId="77777777" w:rsidR="008D31D5" w:rsidRPr="00914EFD" w:rsidRDefault="008D31D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BD02C" w14:textId="506D807F" w:rsidR="00DF388E" w:rsidRPr="00914EFD" w:rsidRDefault="00DF388E" w:rsidP="00DF388E">
            <w:pPr>
              <w:spacing w:line="0" w:lineRule="atLeast"/>
              <w:ind w:left="400" w:hanging="4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本項目配分，最高以</w:t>
            </w:r>
            <w:r w:rsidR="005D07AD" w:rsidRPr="00914EFD">
              <w:rPr>
                <w:rFonts w:ascii="Times New Roman" w:hAnsi="Times New Roman" w:hint="eastAsia"/>
                <w:sz w:val="20"/>
              </w:rPr>
              <w:t>2</w:t>
            </w:r>
            <w:r w:rsidRPr="00914EFD">
              <w:rPr>
                <w:rFonts w:ascii="Times New Roman" w:hAnsi="Times New Roman"/>
                <w:sz w:val="20"/>
              </w:rPr>
              <w:t>0</w:t>
            </w:r>
            <w:r w:rsidRPr="00914EFD">
              <w:rPr>
                <w:rFonts w:ascii="Times New Roman" w:hAnsi="Times New Roman"/>
                <w:sz w:val="20"/>
              </w:rPr>
              <w:t>分為限。</w:t>
            </w:r>
          </w:p>
          <w:p w14:paraId="2DB04DB7" w14:textId="590C05F2" w:rsidR="008D31D5" w:rsidRPr="00914EFD" w:rsidRDefault="00DF388E" w:rsidP="00DF388E">
            <w:pPr>
              <w:spacing w:after="12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以在本校服務年資之計分，每一年核給</w:t>
            </w:r>
            <w:r w:rsidR="005D07AD" w:rsidRPr="00914EFD">
              <w:rPr>
                <w:rFonts w:ascii="Times New Roman" w:hAnsi="Times New Roman" w:hint="eastAsia"/>
                <w:sz w:val="20"/>
              </w:rPr>
              <w:t>2</w:t>
            </w:r>
            <w:r w:rsidRPr="00914EFD">
              <w:rPr>
                <w:rFonts w:ascii="Times New Roman" w:hAnsi="Times New Roman"/>
                <w:sz w:val="20"/>
              </w:rPr>
              <w:t>分；年資尾數未滿半年者，核給</w:t>
            </w:r>
            <w:r w:rsidR="005D07AD" w:rsidRPr="00914EFD">
              <w:rPr>
                <w:rFonts w:ascii="Times New Roman" w:hAnsi="Times New Roman" w:hint="eastAsia"/>
                <w:sz w:val="20"/>
              </w:rPr>
              <w:t>1</w:t>
            </w:r>
            <w:r w:rsidRPr="00914EFD">
              <w:rPr>
                <w:rFonts w:ascii="Times New Roman" w:hAnsi="Times New Roman"/>
                <w:sz w:val="20"/>
              </w:rPr>
              <w:t>分；半年以上未滿一年者，核給一年計算。</w:t>
            </w:r>
          </w:p>
        </w:tc>
      </w:tr>
      <w:tr w:rsidR="00914EFD" w:rsidRPr="00914EFD" w14:paraId="1EF0A076" w14:textId="77777777" w:rsidTr="008B3996">
        <w:trPr>
          <w:cantSplit/>
          <w:trHeight w:val="831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AC873" w14:textId="77777777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14:paraId="21C59E6E" w14:textId="77777777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14:paraId="1AE75D28" w14:textId="77777777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FD">
              <w:rPr>
                <w:rFonts w:ascii="Times New Roman" w:hAnsi="Times New Roman" w:hint="eastAsia"/>
                <w:sz w:val="24"/>
                <w:szCs w:val="24"/>
              </w:rPr>
              <w:t>績</w:t>
            </w:r>
            <w:proofErr w:type="gramEnd"/>
          </w:p>
          <w:p w14:paraId="0B695852" w14:textId="7B43A933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FD">
              <w:rPr>
                <w:rFonts w:ascii="Times New Roman" w:hAnsi="Times New Roman" w:hint="eastAsia"/>
                <w:sz w:val="24"/>
                <w:szCs w:val="24"/>
              </w:rPr>
              <w:t>效</w:t>
            </w:r>
            <w:proofErr w:type="gramEnd"/>
          </w:p>
          <w:p w14:paraId="6DBEFB44" w14:textId="77777777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D1564" w14:textId="4371AE97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(24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D86CA" w14:textId="353284CA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考</w:t>
            </w:r>
          </w:p>
          <w:p w14:paraId="7F1DC80A" w14:textId="034D1AE1" w:rsidR="00006A20" w:rsidRPr="00914EFD" w:rsidRDefault="00EF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核</w:t>
            </w:r>
          </w:p>
          <w:p w14:paraId="1B6EF390" w14:textId="02C95868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5D07AD" w:rsidRPr="00914EFD"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291F0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甲等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5679F" w14:textId="4939A721" w:rsidR="00006A20" w:rsidRPr="00914EFD" w:rsidRDefault="005D07A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3.2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2AE3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AFE10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CF586" w14:textId="246C9C39" w:rsidR="00006A20" w:rsidRPr="00914EFD" w:rsidRDefault="00006A20" w:rsidP="00DF388E">
            <w:pPr>
              <w:spacing w:line="0" w:lineRule="atLeast"/>
              <w:ind w:left="400" w:hanging="4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本項目配分，最高以</w:t>
            </w:r>
            <w:r w:rsidRPr="00914EFD">
              <w:rPr>
                <w:rFonts w:ascii="Times New Roman" w:hAnsi="Times New Roman"/>
                <w:sz w:val="20"/>
              </w:rPr>
              <w:t>1</w:t>
            </w:r>
            <w:r w:rsidR="005D07AD" w:rsidRPr="00914EFD">
              <w:rPr>
                <w:rFonts w:ascii="Times New Roman" w:hAnsi="Times New Roman" w:hint="eastAsia"/>
                <w:sz w:val="20"/>
              </w:rPr>
              <w:t>6</w:t>
            </w:r>
            <w:r w:rsidRPr="00914EFD">
              <w:rPr>
                <w:rFonts w:ascii="Times New Roman" w:hAnsi="Times New Roman"/>
                <w:sz w:val="20"/>
              </w:rPr>
              <w:t>分為限。</w:t>
            </w:r>
          </w:p>
          <w:p w14:paraId="0F3409E6" w14:textId="179CEC11" w:rsidR="00006A20" w:rsidRPr="00914EFD" w:rsidRDefault="00006A20" w:rsidP="002D5736">
            <w:pPr>
              <w:spacing w:line="0" w:lineRule="atLeast"/>
              <w:ind w:left="163" w:hanging="163"/>
              <w:jc w:val="both"/>
              <w:rPr>
                <w:rFonts w:ascii="Times New Roman" w:hAnsi="Times New Roman"/>
              </w:rPr>
            </w:pPr>
            <w:r w:rsidRPr="00914EFD">
              <w:rPr>
                <w:rFonts w:ascii="Times New Roman" w:hAnsi="Times New Roman"/>
                <w:sz w:val="20"/>
              </w:rPr>
              <w:t>1.</w:t>
            </w:r>
            <w:r w:rsidRPr="00914EFD">
              <w:rPr>
                <w:rFonts w:ascii="Times New Roman" w:hAnsi="Times New Roman"/>
                <w:sz w:val="20"/>
              </w:rPr>
              <w:t>本校最近</w:t>
            </w:r>
            <w:r w:rsidRPr="00914EFD">
              <w:rPr>
                <w:rFonts w:ascii="Times New Roman" w:hAnsi="Times New Roman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年（自辦理轉化申請當月上溯計算）年終考</w:t>
            </w:r>
            <w:r w:rsidR="00305808" w:rsidRPr="00914EFD">
              <w:rPr>
                <w:rFonts w:ascii="Times New Roman" w:hAnsi="Times New Roman" w:hint="eastAsia"/>
                <w:sz w:val="20"/>
              </w:rPr>
              <w:t>核</w:t>
            </w:r>
            <w:r w:rsidRPr="00914EFD">
              <w:rPr>
                <w:rFonts w:ascii="Times New Roman" w:hAnsi="Times New Roman"/>
                <w:sz w:val="20"/>
              </w:rPr>
              <w:t>成績，請檢附考</w:t>
            </w:r>
            <w:r w:rsidR="00305808" w:rsidRPr="00914EFD">
              <w:rPr>
                <w:rFonts w:ascii="Times New Roman" w:hAnsi="Times New Roman" w:hint="eastAsia"/>
                <w:sz w:val="20"/>
              </w:rPr>
              <w:t>核</w:t>
            </w:r>
            <w:r w:rsidRPr="00914EFD">
              <w:rPr>
                <w:rFonts w:ascii="Times New Roman" w:hAnsi="Times New Roman"/>
                <w:sz w:val="20"/>
              </w:rPr>
              <w:t>通知書影本。</w:t>
            </w:r>
          </w:p>
          <w:p w14:paraId="31297816" w14:textId="2F4FFEF7" w:rsidR="00006A20" w:rsidRPr="00914EFD" w:rsidRDefault="00006A20" w:rsidP="002D5736">
            <w:pPr>
              <w:spacing w:line="240" w:lineRule="exact"/>
              <w:ind w:left="177" w:hanging="177"/>
              <w:jc w:val="both"/>
              <w:rPr>
                <w:rFonts w:ascii="Times New Roman" w:hAnsi="Times New Roman"/>
              </w:rPr>
            </w:pPr>
            <w:r w:rsidRPr="00914EFD">
              <w:rPr>
                <w:rFonts w:ascii="Times New Roman" w:hAnsi="Times New Roman"/>
                <w:sz w:val="20"/>
              </w:rPr>
              <w:t>2.</w:t>
            </w:r>
            <w:r w:rsidRPr="00914EFD">
              <w:rPr>
                <w:rFonts w:ascii="Times New Roman" w:hAnsi="Times New Roman"/>
                <w:sz w:val="20"/>
              </w:rPr>
              <w:t>考</w:t>
            </w:r>
            <w:r w:rsidR="00886CED" w:rsidRPr="00914EFD">
              <w:rPr>
                <w:rFonts w:ascii="Times New Roman" w:hAnsi="Times New Roman" w:hint="eastAsia"/>
                <w:sz w:val="20"/>
              </w:rPr>
              <w:t>核</w:t>
            </w:r>
            <w:r w:rsidRPr="00914EFD">
              <w:rPr>
                <w:rFonts w:ascii="Times New Roman" w:hAnsi="Times New Roman"/>
                <w:sz w:val="20"/>
              </w:rPr>
              <w:t>通知書</w:t>
            </w:r>
            <w:r w:rsidR="00841FC4" w:rsidRPr="00914EFD">
              <w:rPr>
                <w:rFonts w:ascii="Times New Roman" w:hAnsi="Times New Roman" w:hint="eastAsia"/>
                <w:sz w:val="20"/>
              </w:rPr>
              <w:t>如</w:t>
            </w:r>
            <w:r w:rsidRPr="00914EFD">
              <w:rPr>
                <w:rFonts w:ascii="Times New Roman" w:hAnsi="Times New Roman"/>
                <w:sz w:val="20"/>
              </w:rPr>
              <w:t>遺失，以人事室現存資料為</w:t>
            </w:r>
            <w:proofErr w:type="gramStart"/>
            <w:r w:rsidRPr="00914EFD">
              <w:rPr>
                <w:rFonts w:ascii="Times New Roman" w:hAnsi="Times New Roman"/>
                <w:sz w:val="20"/>
              </w:rPr>
              <w:t>準</w:t>
            </w:r>
            <w:proofErr w:type="gramEnd"/>
            <w:r w:rsidRPr="00914EFD">
              <w:rPr>
                <w:rFonts w:ascii="Times New Roman" w:hAnsi="Times New Roman"/>
                <w:sz w:val="20"/>
              </w:rPr>
              <w:t>。</w:t>
            </w:r>
          </w:p>
        </w:tc>
      </w:tr>
      <w:tr w:rsidR="00914EFD" w:rsidRPr="00914EFD" w14:paraId="2C472C89" w14:textId="77777777" w:rsidTr="008B3996">
        <w:trPr>
          <w:cantSplit/>
          <w:trHeight w:val="330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F4263" w14:textId="77777777" w:rsidR="00006A20" w:rsidRPr="00914EFD" w:rsidRDefault="00006A20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1F11F" w14:textId="4F479295" w:rsidR="00006A20" w:rsidRPr="00914EFD" w:rsidRDefault="00006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C077F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乙等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4B08" w14:textId="24DD5D27" w:rsidR="00006A20" w:rsidRPr="00914EFD" w:rsidRDefault="00F76D9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35F15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34EC4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1A080" w14:textId="77777777" w:rsidR="00006A20" w:rsidRPr="00914EFD" w:rsidRDefault="00006A20" w:rsidP="00B93FE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14EFD" w:rsidRPr="00914EFD" w14:paraId="2F28D3AC" w14:textId="77777777" w:rsidTr="008B3996">
        <w:trPr>
          <w:cantSplit/>
          <w:trHeight w:val="398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AF19C" w14:textId="77777777" w:rsidR="00006A20" w:rsidRPr="00914EFD" w:rsidRDefault="00006A20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26A41" w14:textId="1928BE58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獎</w:t>
            </w:r>
          </w:p>
          <w:p w14:paraId="3854A416" w14:textId="77777777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FD">
              <w:rPr>
                <w:rFonts w:ascii="Times New Roman" w:hAnsi="Times New Roman"/>
                <w:sz w:val="24"/>
                <w:szCs w:val="24"/>
              </w:rPr>
              <w:t>懲</w:t>
            </w:r>
            <w:proofErr w:type="gramEnd"/>
          </w:p>
          <w:p w14:paraId="0DCB9E10" w14:textId="63D5E896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5D07AD" w:rsidRPr="00914EFD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B88A7" w14:textId="77777777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嘉獎（申誡）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1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次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65B64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±1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CD44E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9B165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29BDA" w14:textId="1D2F1437" w:rsidR="00A70676" w:rsidRPr="00914EFD" w:rsidRDefault="00A70676" w:rsidP="00A70676">
            <w:pPr>
              <w:spacing w:line="0" w:lineRule="atLeast"/>
              <w:ind w:left="400" w:hanging="4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本項目配分，最高以</w:t>
            </w:r>
            <w:r w:rsidR="005D07AD" w:rsidRPr="00914EFD">
              <w:rPr>
                <w:rFonts w:ascii="Times New Roman" w:hAnsi="Times New Roman" w:hint="eastAsia"/>
                <w:sz w:val="20"/>
              </w:rPr>
              <w:t>8</w:t>
            </w:r>
            <w:r w:rsidRPr="00914EFD">
              <w:rPr>
                <w:rFonts w:ascii="Times New Roman" w:hAnsi="Times New Roman"/>
                <w:sz w:val="20"/>
              </w:rPr>
              <w:t>分為限。</w:t>
            </w:r>
          </w:p>
          <w:p w14:paraId="2AB1BD8F" w14:textId="3F60EA72" w:rsidR="00A70676" w:rsidRPr="00914EFD" w:rsidRDefault="00A70676" w:rsidP="002D5736">
            <w:pPr>
              <w:spacing w:line="0" w:lineRule="atLeast"/>
              <w:ind w:left="149" w:hanging="149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1.</w:t>
            </w:r>
            <w:r w:rsidRPr="00914EFD">
              <w:rPr>
                <w:rFonts w:ascii="Times New Roman" w:hAnsi="Times New Roman"/>
                <w:sz w:val="20"/>
              </w:rPr>
              <w:t>平時獎懲以</w:t>
            </w:r>
            <w:r w:rsidR="00637872" w:rsidRPr="00914EFD">
              <w:rPr>
                <w:rFonts w:ascii="Times New Roman" w:hAnsi="Times New Roman" w:hint="eastAsia"/>
                <w:sz w:val="20"/>
              </w:rPr>
              <w:t>本校</w:t>
            </w:r>
            <w:r w:rsidRPr="00914EFD">
              <w:rPr>
                <w:rFonts w:ascii="Times New Roman" w:hAnsi="Times New Roman"/>
                <w:sz w:val="20"/>
              </w:rPr>
              <w:t>最近</w:t>
            </w:r>
            <w:r w:rsidRPr="00914EFD">
              <w:rPr>
                <w:rFonts w:ascii="Times New Roman" w:hAnsi="Times New Roman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年（自辦理轉化申請當月上溯計算）已核定發布者為限，並按左列標準</w:t>
            </w:r>
            <w:proofErr w:type="gramStart"/>
            <w:r w:rsidRPr="00914EFD">
              <w:rPr>
                <w:rFonts w:ascii="Times New Roman" w:hAnsi="Times New Roman"/>
                <w:sz w:val="20"/>
              </w:rPr>
              <w:t>獎加懲減</w:t>
            </w:r>
            <w:proofErr w:type="gramEnd"/>
            <w:r w:rsidRPr="00914EFD">
              <w:rPr>
                <w:rFonts w:ascii="Times New Roman" w:hAnsi="Times New Roman"/>
                <w:sz w:val="20"/>
              </w:rPr>
              <w:t>，其結果如產生負分時，</w:t>
            </w:r>
            <w:proofErr w:type="gramStart"/>
            <w:r w:rsidRPr="00914EFD">
              <w:rPr>
                <w:rFonts w:ascii="Times New Roman" w:hAnsi="Times New Roman"/>
                <w:sz w:val="20"/>
              </w:rPr>
              <w:t>應倒扣</w:t>
            </w:r>
            <w:proofErr w:type="gramEnd"/>
            <w:r w:rsidRPr="00914EFD">
              <w:rPr>
                <w:rFonts w:ascii="Times New Roman" w:hAnsi="Times New Roman"/>
                <w:sz w:val="20"/>
              </w:rPr>
              <w:t>總分。</w:t>
            </w:r>
          </w:p>
          <w:p w14:paraId="3468AFB0" w14:textId="499DE8CE" w:rsidR="00006A20" w:rsidRPr="00914EFD" w:rsidRDefault="00A70676" w:rsidP="00A70676">
            <w:pPr>
              <w:spacing w:line="240" w:lineRule="exact"/>
              <w:ind w:left="166" w:hanging="166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2.</w:t>
            </w:r>
            <w:r w:rsidRPr="00914EFD">
              <w:rPr>
                <w:rFonts w:ascii="Times New Roman" w:hAnsi="Times New Roman"/>
                <w:sz w:val="20"/>
              </w:rPr>
              <w:t>獲選</w:t>
            </w:r>
            <w:r w:rsidRPr="00914EFD">
              <w:rPr>
                <w:rFonts w:ascii="Times New Roman" w:hAnsi="Times New Roman"/>
                <w:b/>
                <w:bCs/>
                <w:sz w:val="20"/>
                <w:u w:val="single"/>
              </w:rPr>
              <w:t>本校</w:t>
            </w:r>
            <w:r w:rsidRPr="00914EFD">
              <w:rPr>
                <w:rFonts w:ascii="Times New Roman" w:hAnsi="Times New Roman"/>
                <w:sz w:val="20"/>
              </w:rPr>
              <w:t>績優技工工友以最近</w:t>
            </w:r>
            <w:r w:rsidRPr="00914EFD">
              <w:rPr>
                <w:rFonts w:ascii="Times New Roman" w:hAnsi="Times New Roman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年（自辦理轉化申請當月上溯計算）已核定發布者為限，</w:t>
            </w:r>
            <w:r w:rsidR="00016CA8" w:rsidRPr="00914EFD">
              <w:rPr>
                <w:rFonts w:ascii="Times New Roman" w:hAnsi="Times New Roman"/>
                <w:sz w:val="20"/>
              </w:rPr>
              <w:t>按左列標準</w:t>
            </w:r>
            <w:r w:rsidRPr="00914EFD">
              <w:rPr>
                <w:rFonts w:ascii="Times New Roman" w:hAnsi="Times New Roman"/>
                <w:sz w:val="20"/>
              </w:rPr>
              <w:t>核給</w:t>
            </w:r>
            <w:r w:rsidR="000A3E66" w:rsidRPr="00914EFD">
              <w:rPr>
                <w:rFonts w:ascii="Times New Roman" w:hAnsi="Times New Roman" w:hint="eastAsia"/>
                <w:sz w:val="20"/>
              </w:rPr>
              <w:t>2</w:t>
            </w:r>
            <w:r w:rsidRPr="00914EFD">
              <w:rPr>
                <w:rFonts w:ascii="Times New Roman" w:hAnsi="Times New Roman"/>
                <w:sz w:val="20"/>
              </w:rPr>
              <w:t>、</w:t>
            </w:r>
            <w:r w:rsidR="000A3E66" w:rsidRPr="00914EFD">
              <w:rPr>
                <w:rFonts w:ascii="Times New Roman" w:hAnsi="Times New Roman" w:hint="eastAsia"/>
                <w:sz w:val="20"/>
              </w:rPr>
              <w:t>4</w:t>
            </w:r>
            <w:r w:rsidRPr="00914EFD">
              <w:rPr>
                <w:rFonts w:ascii="Times New Roman" w:hAnsi="Times New Roman"/>
                <w:sz w:val="20"/>
              </w:rPr>
              <w:t>分。</w:t>
            </w:r>
          </w:p>
        </w:tc>
      </w:tr>
      <w:tr w:rsidR="00914EFD" w:rsidRPr="00914EFD" w14:paraId="12595B2F" w14:textId="77777777" w:rsidTr="008B3996">
        <w:trPr>
          <w:cantSplit/>
          <w:trHeight w:val="434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5A02" w14:textId="77777777" w:rsidR="00006A20" w:rsidRPr="00914EFD" w:rsidRDefault="00006A20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4E10" w14:textId="7AFB063D" w:rsidR="00006A20" w:rsidRPr="00914EFD" w:rsidRDefault="00006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68624" w14:textId="77777777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記功（記過）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1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次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4F41D" w14:textId="27C68EE1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±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B8B4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BA5C3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2F18B" w14:textId="77777777" w:rsidR="00006A20" w:rsidRPr="00914EFD" w:rsidRDefault="00006A20" w:rsidP="00B93FE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14EFD" w:rsidRPr="00914EFD" w14:paraId="3F592596" w14:textId="77777777" w:rsidTr="008B3996">
        <w:trPr>
          <w:cantSplit/>
          <w:trHeight w:val="484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FE8B" w14:textId="77777777" w:rsidR="00006A20" w:rsidRPr="00914EFD" w:rsidRDefault="00006A20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26CEE" w14:textId="688F0920" w:rsidR="00006A20" w:rsidRPr="00914EFD" w:rsidRDefault="00006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BA74" w14:textId="77777777" w:rsidR="00006A20" w:rsidRPr="00914EFD" w:rsidRDefault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記大功（記大過）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1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次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D2E5BC" w14:textId="23E29D65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±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41EDC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0B54A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7A9C7" w14:textId="77777777" w:rsidR="00006A20" w:rsidRPr="00914EFD" w:rsidRDefault="00006A20" w:rsidP="00B93FE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14EFD" w:rsidRPr="00914EFD" w14:paraId="796649B0" w14:textId="77777777" w:rsidTr="008B3996">
        <w:trPr>
          <w:cantSplit/>
          <w:trHeight w:val="461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C24DC" w14:textId="77777777" w:rsidR="00006A20" w:rsidRPr="00914EFD" w:rsidRDefault="00006A20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E06B8" w14:textId="574AEB27" w:rsidR="00006A20" w:rsidRPr="00914EFD" w:rsidRDefault="00006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B8209" w14:textId="126FD46B" w:rsidR="00006A20" w:rsidRPr="00914EFD" w:rsidRDefault="00006A20" w:rsidP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績優技工工友</w:t>
            </w:r>
          </w:p>
          <w:p w14:paraId="63B4A89E" w14:textId="6734D8C5" w:rsidR="00006A20" w:rsidRPr="00914EFD" w:rsidRDefault="00841FC4" w:rsidP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</w:rPr>
              <w:t>優良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5A532" w14:textId="37AA8D9F" w:rsidR="00006A20" w:rsidRPr="00914EFD" w:rsidRDefault="000A3E66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F22F0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C3EBB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F7B34" w14:textId="054051CB" w:rsidR="00006A20" w:rsidRPr="00914EFD" w:rsidRDefault="00006A20" w:rsidP="00B93FED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14EFD" w:rsidRPr="00914EFD" w14:paraId="37399C6E" w14:textId="77777777" w:rsidTr="008B3996">
        <w:trPr>
          <w:cantSplit/>
          <w:trHeight w:val="555"/>
          <w:jc w:val="center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11143" w14:textId="77777777" w:rsidR="00006A20" w:rsidRPr="00914EFD" w:rsidRDefault="00006A20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3CCA" w14:textId="77777777" w:rsidR="00006A20" w:rsidRPr="00914EFD" w:rsidRDefault="00006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88FD0" w14:textId="275B5871" w:rsidR="00006A20" w:rsidRPr="00914EFD" w:rsidRDefault="00006A20" w:rsidP="000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績優技工工友</w:t>
            </w:r>
          </w:p>
          <w:p w14:paraId="2198D831" w14:textId="765CA144" w:rsidR="00006A20" w:rsidRPr="00914EFD" w:rsidRDefault="00841FC4" w:rsidP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</w:rPr>
              <w:t>特優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A9C39" w14:textId="3AD3175E" w:rsidR="00006A20" w:rsidRPr="00914EFD" w:rsidRDefault="000A3E66" w:rsidP="00006A2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84166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1C849" w14:textId="77777777" w:rsidR="00006A20" w:rsidRPr="00914EFD" w:rsidRDefault="00006A2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D7761" w14:textId="77777777" w:rsidR="00006A20" w:rsidRPr="00914EFD" w:rsidRDefault="00006A20" w:rsidP="00B93FED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14EFD" w:rsidRPr="00914EFD" w14:paraId="5C4C0DF0" w14:textId="77777777" w:rsidTr="008B3996">
        <w:trPr>
          <w:cantSplit/>
          <w:trHeight w:val="1377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AA2E3" w14:textId="77777777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職</w:t>
            </w:r>
          </w:p>
          <w:p w14:paraId="620FE1D2" w14:textId="77777777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FD">
              <w:rPr>
                <w:rFonts w:ascii="Times New Roman" w:hAnsi="Times New Roman" w:hint="eastAsia"/>
                <w:sz w:val="24"/>
                <w:szCs w:val="24"/>
              </w:rPr>
              <w:t>務</w:t>
            </w:r>
            <w:proofErr w:type="gramEnd"/>
          </w:p>
          <w:p w14:paraId="2A195B0B" w14:textId="77777777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FD">
              <w:rPr>
                <w:rFonts w:ascii="Times New Roman" w:hAnsi="Times New Roman" w:hint="eastAsia"/>
                <w:sz w:val="24"/>
                <w:szCs w:val="24"/>
              </w:rPr>
              <w:t>適</w:t>
            </w:r>
            <w:proofErr w:type="gramEnd"/>
          </w:p>
          <w:p w14:paraId="3E51BCB8" w14:textId="77777777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任</w:t>
            </w:r>
          </w:p>
          <w:p w14:paraId="04A5AE6E" w14:textId="77777777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性</w:t>
            </w:r>
          </w:p>
          <w:p w14:paraId="1179FFAB" w14:textId="77777777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5CFEF" w14:textId="1D1C2201" w:rsidR="00F22410" w:rsidRPr="00914EFD" w:rsidRDefault="00F22410" w:rsidP="004F4F33">
            <w:pPr>
              <w:spacing w:line="3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(22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9982B" w14:textId="77777777" w:rsidR="00F22410" w:rsidRPr="00914EFD" w:rsidRDefault="00F2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專</w:t>
            </w:r>
          </w:p>
          <w:p w14:paraId="2D299A21" w14:textId="77777777" w:rsidR="00F22410" w:rsidRPr="00914EFD" w:rsidRDefault="00F2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業</w:t>
            </w:r>
          </w:p>
          <w:p w14:paraId="222AB8DA" w14:textId="77777777" w:rsidR="00F22410" w:rsidRPr="00914EFD" w:rsidRDefault="00F2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能</w:t>
            </w:r>
          </w:p>
          <w:p w14:paraId="5EAA171E" w14:textId="77777777" w:rsidR="00F22410" w:rsidRPr="00914EFD" w:rsidRDefault="00F2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力</w:t>
            </w:r>
          </w:p>
          <w:p w14:paraId="19A6EC5A" w14:textId="20AEEAAC" w:rsidR="00F22410" w:rsidRPr="00914EFD" w:rsidRDefault="00F22410">
            <w:pPr>
              <w:jc w:val="center"/>
              <w:rPr>
                <w:rFonts w:ascii="Times New Roman" w:hAnsi="Times New Roman"/>
                <w:szCs w:val="28"/>
              </w:rPr>
            </w:pPr>
            <w:r w:rsidRPr="00914EFD">
              <w:rPr>
                <w:rFonts w:ascii="Times New Roman" w:hAnsi="Times New Roman" w:hint="eastAsia"/>
                <w:szCs w:val="28"/>
              </w:rPr>
              <w:t>(22)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2BEB" w14:textId="25621976" w:rsidR="00F22410" w:rsidRPr="00914EFD" w:rsidRDefault="00F22410" w:rsidP="005D07A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具備擬任職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務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所需之技術專長，並領有政府機關核發之相關技術專長證照者。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7C7A9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390CF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C2A63" w14:textId="5C9E8905" w:rsidR="00F22410" w:rsidRPr="00914EFD" w:rsidRDefault="00F22410" w:rsidP="00F22410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具有與</w:t>
            </w:r>
            <w:r w:rsidRPr="00914EFD">
              <w:rPr>
                <w:rFonts w:ascii="Times New Roman" w:hAnsi="Times New Roman" w:hint="eastAsia"/>
                <w:sz w:val="20"/>
              </w:rPr>
              <w:t>擬任職務</w:t>
            </w:r>
            <w:r w:rsidRPr="00914EFD">
              <w:rPr>
                <w:rFonts w:ascii="Times New Roman" w:hAnsi="Times New Roman"/>
                <w:sz w:val="20"/>
              </w:rPr>
              <w:t>工作性質相關，足以提升職能之專業證照</w:t>
            </w:r>
            <w:r w:rsidRPr="00914EFD">
              <w:rPr>
                <w:rFonts w:ascii="Times New Roman" w:hAnsi="Times New Roman" w:hint="eastAsia"/>
                <w:sz w:val="20"/>
              </w:rPr>
              <w:t>，計算方式</w:t>
            </w:r>
            <w:r w:rsidRPr="00914EFD">
              <w:rPr>
                <w:rFonts w:ascii="Times New Roman" w:hAnsi="Times New Roman"/>
                <w:sz w:val="20"/>
              </w:rPr>
              <w:t>：</w:t>
            </w:r>
          </w:p>
          <w:p w14:paraId="26B2E3CB" w14:textId="4BAC0366" w:rsidR="00F22410" w:rsidRPr="00914EFD" w:rsidRDefault="00F22410" w:rsidP="00BB26A6">
            <w:pPr>
              <w:spacing w:line="0" w:lineRule="atLeast"/>
              <w:ind w:left="233" w:hanging="233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(1)</w:t>
            </w:r>
            <w:r w:rsidRPr="00914EFD">
              <w:rPr>
                <w:rFonts w:ascii="Times New Roman" w:hAnsi="Times New Roman"/>
                <w:sz w:val="20"/>
              </w:rPr>
              <w:t>專技高考等級，每張</w:t>
            </w:r>
            <w:r w:rsidRPr="00914EFD">
              <w:rPr>
                <w:rFonts w:ascii="Times New Roman" w:hAnsi="Times New Roman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4</w:t>
            </w:r>
            <w:r w:rsidRPr="00914EFD">
              <w:rPr>
                <w:rFonts w:ascii="Times New Roman" w:hAnsi="Times New Roman"/>
                <w:sz w:val="20"/>
              </w:rPr>
              <w:t>分；專技普考等級，每張</w:t>
            </w:r>
            <w:r w:rsidRPr="00914EFD">
              <w:rPr>
                <w:rFonts w:ascii="Times New Roman" w:hAnsi="Times New Roman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3</w:t>
            </w:r>
            <w:r w:rsidRPr="00914EFD">
              <w:rPr>
                <w:rFonts w:ascii="Times New Roman" w:hAnsi="Times New Roman"/>
                <w:sz w:val="20"/>
              </w:rPr>
              <w:t>分。</w:t>
            </w:r>
          </w:p>
          <w:p w14:paraId="37D9B5B1" w14:textId="3D762994" w:rsidR="00F22410" w:rsidRPr="00914EFD" w:rsidRDefault="00F22410" w:rsidP="00BB26A6">
            <w:pPr>
              <w:spacing w:line="0" w:lineRule="atLeast"/>
              <w:ind w:left="233" w:hanging="233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(2)</w:t>
            </w:r>
            <w:r w:rsidRPr="00914EFD">
              <w:rPr>
                <w:rFonts w:ascii="Times New Roman" w:hAnsi="Times New Roman"/>
                <w:sz w:val="20"/>
              </w:rPr>
              <w:t>全國技術士技能檢定考試，甲級</w:t>
            </w:r>
            <w:r w:rsidRPr="00914EFD">
              <w:rPr>
                <w:rFonts w:ascii="Times New Roman" w:hAnsi="Times New Roman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2</w:t>
            </w:r>
            <w:r w:rsidRPr="00914EFD">
              <w:rPr>
                <w:rFonts w:ascii="Times New Roman" w:hAnsi="Times New Roman"/>
                <w:sz w:val="20"/>
              </w:rPr>
              <w:t>分；乙級</w:t>
            </w:r>
            <w:r w:rsidRPr="00914EFD">
              <w:rPr>
                <w:rFonts w:ascii="Times New Roman" w:hAnsi="Times New Roman" w:hint="eastAsia"/>
                <w:sz w:val="20"/>
              </w:rPr>
              <w:t>8</w:t>
            </w:r>
            <w:r w:rsidRPr="00914EFD">
              <w:rPr>
                <w:rFonts w:ascii="Times New Roman" w:hAnsi="Times New Roman"/>
                <w:sz w:val="20"/>
              </w:rPr>
              <w:t>分；丙級</w:t>
            </w:r>
            <w:r w:rsidRPr="00914EFD">
              <w:rPr>
                <w:rFonts w:ascii="Times New Roman" w:hAnsi="Times New Roman" w:hint="eastAsia"/>
                <w:sz w:val="20"/>
              </w:rPr>
              <w:t>6</w:t>
            </w:r>
            <w:r w:rsidRPr="00914EFD">
              <w:rPr>
                <w:rFonts w:ascii="Times New Roman" w:hAnsi="Times New Roman"/>
                <w:sz w:val="20"/>
              </w:rPr>
              <w:t>分。</w:t>
            </w:r>
          </w:p>
          <w:p w14:paraId="361C2410" w14:textId="41184A04" w:rsidR="00F22410" w:rsidRPr="00914EFD" w:rsidRDefault="00F22410" w:rsidP="00DF388E">
            <w:pPr>
              <w:spacing w:line="0" w:lineRule="atLeast"/>
              <w:ind w:left="400" w:hanging="4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(3)</w:t>
            </w:r>
            <w:r w:rsidRPr="00914EFD">
              <w:rPr>
                <w:rFonts w:ascii="Times New Roman" w:hAnsi="Times New Roman" w:hint="eastAsia"/>
                <w:sz w:val="20"/>
              </w:rPr>
              <w:t>職業駕駛</w:t>
            </w:r>
            <w:r w:rsidRPr="00914EFD">
              <w:rPr>
                <w:rFonts w:ascii="Times New Roman" w:hAnsi="Times New Roman"/>
                <w:sz w:val="20"/>
              </w:rPr>
              <w:t>駕照</w:t>
            </w:r>
            <w:r w:rsidRPr="00914EFD">
              <w:rPr>
                <w:rFonts w:ascii="Times New Roman" w:hAnsi="Times New Roman" w:hint="eastAsia"/>
                <w:sz w:val="20"/>
              </w:rPr>
              <w:t>6</w:t>
            </w:r>
            <w:r w:rsidRPr="00914EFD">
              <w:rPr>
                <w:rFonts w:ascii="Times New Roman" w:hAnsi="Times New Roman"/>
                <w:sz w:val="20"/>
              </w:rPr>
              <w:t>分。</w:t>
            </w:r>
          </w:p>
          <w:p w14:paraId="283D8CB7" w14:textId="2C77E8A9" w:rsidR="00F22410" w:rsidRPr="00914EFD" w:rsidRDefault="00F22410" w:rsidP="006D4061">
            <w:pPr>
              <w:spacing w:line="0" w:lineRule="atLeast"/>
              <w:ind w:left="260" w:hangingChars="130" w:hanging="26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(4)</w:t>
            </w:r>
            <w:r w:rsidRPr="00914EFD">
              <w:rPr>
                <w:rFonts w:ascii="Times New Roman" w:hAnsi="Times New Roman" w:hint="eastAsia"/>
                <w:sz w:val="20"/>
              </w:rPr>
              <w:t>上述類型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以外，</w:t>
            </w:r>
            <w:proofErr w:type="gramEnd"/>
            <w:r w:rsidRPr="00914EFD">
              <w:rPr>
                <w:rFonts w:ascii="Times New Roman" w:hAnsi="Times New Roman"/>
                <w:sz w:val="20"/>
              </w:rPr>
              <w:t>經政府委託，由訓練機構核發之證照，每張</w:t>
            </w:r>
            <w:r w:rsidRPr="00914EFD">
              <w:rPr>
                <w:rFonts w:ascii="Times New Roman" w:hAnsi="Times New Roman" w:hint="eastAsia"/>
                <w:sz w:val="20"/>
              </w:rPr>
              <w:t>2</w:t>
            </w:r>
            <w:r w:rsidRPr="00914EFD">
              <w:rPr>
                <w:rFonts w:ascii="Times New Roman" w:hAnsi="Times New Roman"/>
                <w:sz w:val="20"/>
              </w:rPr>
              <w:t>分，本項至多</w:t>
            </w:r>
            <w:r w:rsidRPr="00914EFD">
              <w:rPr>
                <w:rFonts w:ascii="Times New Roman" w:hAnsi="Times New Roman" w:hint="eastAsia"/>
                <w:sz w:val="20"/>
              </w:rPr>
              <w:t>8</w:t>
            </w:r>
            <w:r w:rsidRPr="00914EFD">
              <w:rPr>
                <w:rFonts w:ascii="Times New Roman" w:hAnsi="Times New Roman"/>
                <w:sz w:val="20"/>
              </w:rPr>
              <w:t>分。</w:t>
            </w:r>
          </w:p>
        </w:tc>
      </w:tr>
      <w:tr w:rsidR="00914EFD" w:rsidRPr="00914EFD" w14:paraId="7915A3F7" w14:textId="77777777" w:rsidTr="008B3996">
        <w:trPr>
          <w:cantSplit/>
          <w:trHeight w:val="2425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F98A3" w14:textId="77777777" w:rsidR="00F22410" w:rsidRPr="00914EFD" w:rsidRDefault="00F22410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F8700" w14:textId="77777777" w:rsidR="00F22410" w:rsidRPr="00914EFD" w:rsidRDefault="00F22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95D26" w14:textId="3F711740" w:rsidR="00F22410" w:rsidRPr="00914EFD" w:rsidRDefault="00F22410" w:rsidP="005D07A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領有公、民營機構認證之擬任職務所需相關技術訓練合格證明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，或參加校外實體課程，有時數證明者。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74641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F2871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41B0" w14:textId="6A3EB7CA" w:rsidR="00F22410" w:rsidRPr="00914EFD" w:rsidRDefault="00F22410" w:rsidP="00B66248">
            <w:pPr>
              <w:spacing w:line="0" w:lineRule="atLeast"/>
              <w:ind w:left="166" w:hangingChars="83" w:hanging="166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1.</w:t>
            </w:r>
            <w:r w:rsidRPr="00914EFD">
              <w:rPr>
                <w:rFonts w:ascii="Times New Roman" w:hAnsi="Times New Roman"/>
                <w:sz w:val="20"/>
              </w:rPr>
              <w:t>以最近</w:t>
            </w:r>
            <w:r w:rsidRPr="00914EFD">
              <w:rPr>
                <w:rFonts w:ascii="Times New Roman" w:hAnsi="Times New Roman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年（自辦理轉化申請當月上溯計算）</w:t>
            </w:r>
            <w:r w:rsidRPr="00914EFD">
              <w:rPr>
                <w:rFonts w:ascii="Times New Roman" w:hAnsi="Times New Roman" w:hint="eastAsia"/>
                <w:sz w:val="20"/>
              </w:rPr>
              <w:t>經</w:t>
            </w:r>
            <w:r w:rsidRPr="00914EFD">
              <w:rPr>
                <w:rFonts w:ascii="Times New Roman" w:hAnsi="Times New Roman"/>
                <w:sz w:val="20"/>
              </w:rPr>
              <w:t>公、民營機構認證</w:t>
            </w:r>
            <w:r w:rsidRPr="00914EFD">
              <w:rPr>
                <w:rFonts w:ascii="Times New Roman" w:hAnsi="Times New Roman" w:hint="eastAsia"/>
                <w:sz w:val="20"/>
              </w:rPr>
              <w:t>與</w:t>
            </w:r>
            <w:r w:rsidRPr="00914EFD">
              <w:rPr>
                <w:rFonts w:ascii="Times New Roman" w:hAnsi="Times New Roman"/>
                <w:sz w:val="20"/>
              </w:rPr>
              <w:t>擬任職務所需相關技術訓練合格</w:t>
            </w:r>
            <w:r w:rsidRPr="00914EFD">
              <w:rPr>
                <w:rFonts w:ascii="Times New Roman" w:hAnsi="Times New Roman" w:hint="eastAsia"/>
                <w:sz w:val="20"/>
              </w:rPr>
              <w:t>並授予學分</w:t>
            </w:r>
            <w:r w:rsidRPr="00914EFD">
              <w:rPr>
                <w:rFonts w:ascii="Times New Roman" w:hAnsi="Times New Roman"/>
                <w:sz w:val="20"/>
              </w:rPr>
              <w:t>證明</w:t>
            </w:r>
            <w:r w:rsidRPr="00914EFD">
              <w:rPr>
                <w:rFonts w:ascii="Times New Roman" w:hAnsi="Times New Roman" w:hint="eastAsia"/>
                <w:sz w:val="20"/>
              </w:rPr>
              <w:t>；</w:t>
            </w:r>
            <w:r w:rsidRPr="00914EFD">
              <w:rPr>
                <w:rFonts w:ascii="Times New Roman" w:hAnsi="Times New Roman"/>
                <w:sz w:val="20"/>
              </w:rPr>
              <w:t>計算方式：</w:t>
            </w:r>
            <w:r w:rsidRPr="00914EFD">
              <w:rPr>
                <w:rFonts w:ascii="Times New Roman" w:hAnsi="Times New Roman" w:hint="eastAsia"/>
                <w:sz w:val="20"/>
              </w:rPr>
              <w:t>每</w:t>
            </w:r>
            <w:r w:rsidRPr="00914EFD">
              <w:rPr>
                <w:rFonts w:ascii="Times New Roman" w:hAnsi="Times New Roman"/>
                <w:sz w:val="20"/>
              </w:rPr>
              <w:t>1</w:t>
            </w:r>
            <w:r w:rsidRPr="00914EFD">
              <w:rPr>
                <w:rFonts w:ascii="Times New Roman" w:hAnsi="Times New Roman"/>
                <w:sz w:val="20"/>
              </w:rPr>
              <w:t>學分核給</w:t>
            </w:r>
            <w:r w:rsidRPr="00914EFD">
              <w:rPr>
                <w:rFonts w:ascii="Times New Roman" w:hAnsi="Times New Roman"/>
                <w:sz w:val="20"/>
              </w:rPr>
              <w:t>2</w:t>
            </w:r>
            <w:r w:rsidRPr="00914EFD">
              <w:rPr>
                <w:rFonts w:ascii="Times New Roman" w:hAnsi="Times New Roman"/>
                <w:sz w:val="20"/>
              </w:rPr>
              <w:t>分。</w:t>
            </w:r>
          </w:p>
          <w:p w14:paraId="7BBF686A" w14:textId="7FCD314F" w:rsidR="00F22410" w:rsidRPr="00914EFD" w:rsidRDefault="00F22410" w:rsidP="00B66248">
            <w:pPr>
              <w:spacing w:line="0" w:lineRule="atLeast"/>
              <w:ind w:left="166" w:hangingChars="83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0"/>
              </w:rPr>
              <w:t>2.</w:t>
            </w:r>
            <w:r w:rsidRPr="00914EFD">
              <w:rPr>
                <w:rFonts w:ascii="Times New Roman" w:hAnsi="Times New Roman"/>
                <w:sz w:val="20"/>
              </w:rPr>
              <w:t>以最近</w:t>
            </w:r>
            <w:r w:rsidRPr="00914EFD">
              <w:rPr>
                <w:rFonts w:ascii="Times New Roman" w:hAnsi="Times New Roman" w:hint="eastAsia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年（自辦理轉化申請當月上溯計算）參加校外之實體訓練課程，</w:t>
            </w:r>
            <w:r w:rsidRPr="00914EFD">
              <w:rPr>
                <w:rFonts w:ascii="Times New Roman" w:hAnsi="Times New Roman" w:hint="eastAsia"/>
                <w:sz w:val="20"/>
              </w:rPr>
              <w:t>經</w:t>
            </w:r>
            <w:r w:rsidRPr="00914EFD">
              <w:rPr>
                <w:rFonts w:ascii="Times New Roman" w:hAnsi="Times New Roman"/>
                <w:sz w:val="20"/>
              </w:rPr>
              <w:t>訓練單位核發之時數證明</w:t>
            </w:r>
            <w:r w:rsidRPr="00914EFD">
              <w:rPr>
                <w:rFonts w:ascii="Times New Roman" w:hAnsi="Times New Roman" w:hint="eastAsia"/>
                <w:sz w:val="20"/>
              </w:rPr>
              <w:t>；</w:t>
            </w:r>
            <w:r w:rsidRPr="00914EFD">
              <w:rPr>
                <w:rFonts w:ascii="Times New Roman" w:hAnsi="Times New Roman"/>
                <w:sz w:val="20"/>
              </w:rPr>
              <w:t>計算方式：</w:t>
            </w:r>
            <w:r w:rsidRPr="00914EFD">
              <w:rPr>
                <w:rFonts w:ascii="Times New Roman" w:hAnsi="Times New Roman" w:hint="eastAsia"/>
                <w:sz w:val="20"/>
              </w:rPr>
              <w:t>每</w:t>
            </w:r>
            <w:r w:rsidRPr="00914EFD">
              <w:rPr>
                <w:rFonts w:ascii="Times New Roman" w:hAnsi="Times New Roman" w:hint="eastAsia"/>
                <w:sz w:val="20"/>
              </w:rPr>
              <w:t>4</w:t>
            </w:r>
            <w:r w:rsidRPr="00914EFD">
              <w:rPr>
                <w:rFonts w:ascii="Times New Roman" w:hAnsi="Times New Roman"/>
                <w:sz w:val="20"/>
              </w:rPr>
              <w:t>小時給與</w:t>
            </w:r>
            <w:r w:rsidRPr="00914EFD">
              <w:rPr>
                <w:rFonts w:ascii="Times New Roman" w:hAnsi="Times New Roman"/>
                <w:sz w:val="20"/>
              </w:rPr>
              <w:t>0.5</w:t>
            </w:r>
            <w:r w:rsidRPr="00914EFD">
              <w:rPr>
                <w:rFonts w:ascii="Times New Roman" w:hAnsi="Times New Roman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，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不滿</w:t>
            </w:r>
            <w:r w:rsidRPr="00914EFD">
              <w:rPr>
                <w:rFonts w:ascii="Times New Roman" w:hAnsi="Times New Roman" w:hint="eastAsia"/>
                <w:sz w:val="20"/>
              </w:rPr>
              <w:t>4</w:t>
            </w:r>
            <w:r w:rsidRPr="00914EFD">
              <w:rPr>
                <w:rFonts w:ascii="Times New Roman" w:hAnsi="Times New Roman" w:hint="eastAsia"/>
                <w:sz w:val="20"/>
              </w:rPr>
              <w:t>小時不予採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計</w:t>
            </w:r>
            <w:r w:rsidRPr="00914EFD">
              <w:rPr>
                <w:rFonts w:ascii="Times New Roman" w:hAnsi="Times New Roman"/>
                <w:sz w:val="20"/>
              </w:rPr>
              <w:t>。</w:t>
            </w:r>
          </w:p>
        </w:tc>
      </w:tr>
      <w:tr w:rsidR="00914EFD" w:rsidRPr="00914EFD" w14:paraId="5BE93E6A" w14:textId="77777777" w:rsidTr="008B3996">
        <w:trPr>
          <w:cantSplit/>
          <w:trHeight w:val="973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4C59B" w14:textId="77777777" w:rsidR="00F22410" w:rsidRPr="00914EFD" w:rsidRDefault="00F22410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DA2E7" w14:textId="77777777" w:rsidR="00F22410" w:rsidRPr="00914EFD" w:rsidRDefault="00F22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1DCFD" w14:textId="3AFA801A" w:rsidR="00F22410" w:rsidRPr="00914EFD" w:rsidRDefault="00F22410" w:rsidP="005D07A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本校訓練進修。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7BF56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40F99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6FF35" w14:textId="1C3DCC80" w:rsidR="00F22410" w:rsidRPr="00914EFD" w:rsidRDefault="00F22410" w:rsidP="00B66248">
            <w:pPr>
              <w:spacing w:line="0" w:lineRule="atLeast"/>
              <w:ind w:left="166" w:hangingChars="83" w:hanging="166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1.</w:t>
            </w:r>
            <w:r w:rsidRPr="00914EFD">
              <w:rPr>
                <w:rFonts w:ascii="Times New Roman" w:hAnsi="Times New Roman"/>
                <w:sz w:val="20"/>
              </w:rPr>
              <w:t>以</w:t>
            </w:r>
            <w:r w:rsidRPr="00914EFD">
              <w:rPr>
                <w:rFonts w:ascii="Times New Roman" w:hAnsi="Times New Roman" w:hint="eastAsia"/>
                <w:sz w:val="20"/>
              </w:rPr>
              <w:t>最</w:t>
            </w:r>
            <w:r w:rsidRPr="00914EFD">
              <w:rPr>
                <w:rFonts w:ascii="Times New Roman" w:hAnsi="Times New Roman"/>
                <w:sz w:val="20"/>
              </w:rPr>
              <w:t>近</w:t>
            </w:r>
            <w:r w:rsidRPr="00914EFD">
              <w:rPr>
                <w:rFonts w:ascii="Times New Roman" w:hAnsi="Times New Roman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年（自辦理轉化申請當月上溯計算）參加</w:t>
            </w:r>
            <w:r w:rsidRPr="00914EFD">
              <w:rPr>
                <w:rFonts w:ascii="Times New Roman" w:hAnsi="Times New Roman" w:hint="eastAsia"/>
                <w:sz w:val="20"/>
              </w:rPr>
              <w:t>本校</w:t>
            </w:r>
            <w:r w:rsidRPr="00914EFD">
              <w:rPr>
                <w:rFonts w:ascii="Times New Roman" w:hAnsi="Times New Roman"/>
                <w:sz w:val="20"/>
              </w:rPr>
              <w:t>相關實務訓練</w:t>
            </w:r>
            <w:r w:rsidRPr="00914EFD">
              <w:rPr>
                <w:rFonts w:ascii="Times New Roman" w:hAnsi="Times New Roman" w:hint="eastAsia"/>
                <w:sz w:val="20"/>
              </w:rPr>
              <w:t>課程。</w:t>
            </w:r>
            <w:r w:rsidRPr="00914EFD">
              <w:rPr>
                <w:rFonts w:ascii="Times New Roman" w:hAnsi="Times New Roman"/>
                <w:sz w:val="20"/>
              </w:rPr>
              <w:t xml:space="preserve"> </w:t>
            </w:r>
          </w:p>
          <w:p w14:paraId="75D733C0" w14:textId="34A10E42" w:rsidR="00F22410" w:rsidRPr="00914EFD" w:rsidRDefault="00F22410" w:rsidP="003C0BE4">
            <w:pPr>
              <w:spacing w:after="12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2.</w:t>
            </w:r>
            <w:r w:rsidRPr="00914EFD">
              <w:rPr>
                <w:rFonts w:ascii="Times New Roman" w:hAnsi="Times New Roman"/>
                <w:sz w:val="20"/>
              </w:rPr>
              <w:t xml:space="preserve"> </w:t>
            </w:r>
            <w:r w:rsidRPr="00914EFD">
              <w:rPr>
                <w:rFonts w:ascii="Times New Roman" w:hAnsi="Times New Roman"/>
                <w:sz w:val="20"/>
              </w:rPr>
              <w:t>計算方式：每</w:t>
            </w:r>
            <w:r w:rsidRPr="00914EFD">
              <w:rPr>
                <w:rFonts w:ascii="Times New Roman" w:hAnsi="Times New Roman" w:hint="eastAsia"/>
                <w:sz w:val="20"/>
              </w:rPr>
              <w:t>小</w:t>
            </w:r>
            <w:r w:rsidRPr="00914EFD">
              <w:rPr>
                <w:rFonts w:ascii="Times New Roman" w:hAnsi="Times New Roman"/>
                <w:sz w:val="20"/>
              </w:rPr>
              <w:t>時</w:t>
            </w:r>
            <w:r w:rsidRPr="00914EFD">
              <w:rPr>
                <w:rFonts w:ascii="Times New Roman" w:hAnsi="Times New Roman" w:hint="eastAsia"/>
                <w:sz w:val="20"/>
              </w:rPr>
              <w:t>核給</w:t>
            </w:r>
            <w:r w:rsidRPr="00914EFD">
              <w:rPr>
                <w:rFonts w:ascii="Times New Roman" w:hAnsi="Times New Roman"/>
                <w:sz w:val="20"/>
              </w:rPr>
              <w:t>0.</w:t>
            </w:r>
            <w:r w:rsidRPr="00914EFD">
              <w:rPr>
                <w:rFonts w:ascii="Times New Roman" w:hAnsi="Times New Roman" w:hint="eastAsia"/>
                <w:sz w:val="20"/>
              </w:rPr>
              <w:t>2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/>
                <w:sz w:val="20"/>
              </w:rPr>
              <w:t>。</w:t>
            </w:r>
          </w:p>
        </w:tc>
      </w:tr>
      <w:tr w:rsidR="00914EFD" w:rsidRPr="00914EFD" w14:paraId="3E2CF03C" w14:textId="77777777" w:rsidTr="00E90597">
        <w:trPr>
          <w:cantSplit/>
          <w:trHeight w:val="2828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91C82" w14:textId="77777777" w:rsidR="00F22410" w:rsidRPr="00914EFD" w:rsidRDefault="00F22410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77ADA" w14:textId="77777777" w:rsidR="00F22410" w:rsidRPr="00914EFD" w:rsidRDefault="00F22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A594" w14:textId="3F19363F" w:rsidR="00F22410" w:rsidRPr="00914EFD" w:rsidRDefault="00B66248" w:rsidP="005D07A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本校</w:t>
            </w:r>
            <w:r w:rsidR="00F22410" w:rsidRPr="00914EFD">
              <w:rPr>
                <w:rFonts w:ascii="Times New Roman" w:hAnsi="Times New Roman" w:hint="eastAsia"/>
                <w:sz w:val="24"/>
                <w:szCs w:val="24"/>
              </w:rPr>
              <w:t>職務歷練。</w:t>
            </w:r>
          </w:p>
        </w:tc>
        <w:tc>
          <w:tcPr>
            <w:tcW w:w="711" w:type="dxa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D1B4B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D0840" w14:textId="77777777" w:rsidR="00F22410" w:rsidRPr="00914EFD" w:rsidRDefault="00F22410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6CF0B" w14:textId="7897F838" w:rsidR="00F22410" w:rsidRPr="00914EFD" w:rsidRDefault="00B66248" w:rsidP="00B66248">
            <w:pPr>
              <w:spacing w:line="0" w:lineRule="atLeast"/>
              <w:ind w:left="166" w:hangingChars="83" w:hanging="166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1.</w:t>
            </w:r>
            <w:r w:rsidRPr="00914EFD">
              <w:rPr>
                <w:rFonts w:ascii="Times New Roman" w:hAnsi="Times New Roman" w:hint="eastAsia"/>
                <w:sz w:val="20"/>
              </w:rPr>
              <w:t>職務經歷之計分，以</w:t>
            </w:r>
            <w:r w:rsidR="00E90597" w:rsidRPr="00914EFD">
              <w:rPr>
                <w:rFonts w:ascii="Times New Roman" w:hAnsi="Times New Roman" w:hint="eastAsia"/>
                <w:sz w:val="20"/>
              </w:rPr>
              <w:t>本校</w:t>
            </w:r>
            <w:r w:rsidRPr="00914EFD">
              <w:rPr>
                <w:rFonts w:ascii="Times New Roman" w:hAnsi="Times New Roman" w:hint="eastAsia"/>
                <w:sz w:val="20"/>
              </w:rPr>
              <w:t>職務</w:t>
            </w:r>
            <w:r w:rsidR="007D5E1B" w:rsidRPr="00914EFD">
              <w:rPr>
                <w:rFonts w:ascii="Times New Roman" w:hAnsi="Times New Roman" w:hint="eastAsia"/>
                <w:sz w:val="20"/>
              </w:rPr>
              <w:t>之不同單位或職務遷調</w:t>
            </w:r>
            <w:r w:rsidR="007D5E1B" w:rsidRPr="00914EFD">
              <w:rPr>
                <w:rFonts w:ascii="Times New Roman" w:hAnsi="Times New Roman" w:hint="eastAsia"/>
                <w:sz w:val="20"/>
              </w:rPr>
              <w:t>(</w:t>
            </w:r>
            <w:r w:rsidR="007D5E1B" w:rsidRPr="00914EFD">
              <w:rPr>
                <w:rFonts w:ascii="Times New Roman" w:hAnsi="Times New Roman" w:hint="eastAsia"/>
                <w:sz w:val="20"/>
              </w:rPr>
              <w:t>含輪調</w:t>
            </w:r>
            <w:r w:rsidR="007D5E1B" w:rsidRPr="00914EFD">
              <w:rPr>
                <w:rFonts w:ascii="Times New Roman" w:hAnsi="Times New Roman" w:hint="eastAsia"/>
                <w:sz w:val="20"/>
              </w:rPr>
              <w:t>)</w:t>
            </w:r>
            <w:r w:rsidR="007D5E1B" w:rsidRPr="00914EFD">
              <w:rPr>
                <w:rFonts w:ascii="Times New Roman" w:hAnsi="Times New Roman" w:hint="eastAsia"/>
                <w:sz w:val="20"/>
              </w:rPr>
              <w:t>，施</w:t>
            </w:r>
            <w:proofErr w:type="gramStart"/>
            <w:r w:rsidR="007D5E1B" w:rsidRPr="00914EFD">
              <w:rPr>
                <w:rFonts w:ascii="Times New Roman" w:hAnsi="Times New Roman" w:hint="eastAsia"/>
                <w:sz w:val="20"/>
              </w:rPr>
              <w:t>予定</w:t>
            </w:r>
            <w:proofErr w:type="gramEnd"/>
            <w:r w:rsidR="007D5E1B" w:rsidRPr="00914EFD">
              <w:rPr>
                <w:rFonts w:ascii="Times New Roman" w:hAnsi="Times New Roman" w:hint="eastAsia"/>
                <w:sz w:val="20"/>
              </w:rPr>
              <w:t>期或</w:t>
            </w:r>
            <w:r w:rsidRPr="00914EFD">
              <w:rPr>
                <w:rFonts w:ascii="Times New Roman" w:hAnsi="Times New Roman" w:hint="eastAsia"/>
                <w:sz w:val="20"/>
              </w:rPr>
              <w:t>非定期之職務調動、互調或輪調。</w:t>
            </w:r>
          </w:p>
          <w:p w14:paraId="660DF5FF" w14:textId="77777777" w:rsidR="00B66248" w:rsidRPr="00914EFD" w:rsidRDefault="00B66248" w:rsidP="00B66248">
            <w:pPr>
              <w:spacing w:line="0" w:lineRule="atLeas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2.</w:t>
            </w:r>
            <w:r w:rsidR="007D5E1B" w:rsidRPr="00914EFD">
              <w:rPr>
                <w:rFonts w:ascii="Times New Roman" w:hAnsi="Times New Roman" w:hint="eastAsia"/>
                <w:sz w:val="20"/>
              </w:rPr>
              <w:t>「單位」含各一、二級單位；「職務」係指工作項目。</w:t>
            </w:r>
          </w:p>
          <w:p w14:paraId="42D38639" w14:textId="699272F1" w:rsidR="007D5E1B" w:rsidRPr="00914EFD" w:rsidRDefault="007D5E1B" w:rsidP="00B66248">
            <w:pPr>
              <w:spacing w:line="0" w:lineRule="atLeas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3.</w:t>
            </w:r>
            <w:r w:rsidRPr="00914EFD">
              <w:rPr>
                <w:rFonts w:ascii="Times New Roman" w:hAnsi="Times New Roman" w:hint="eastAsia"/>
                <w:sz w:val="20"/>
              </w:rPr>
              <w:t>單位如未通知</w:t>
            </w:r>
            <w:r w:rsidR="00B35001" w:rsidRPr="00914EFD">
              <w:rPr>
                <w:rFonts w:ascii="Times New Roman" w:hAnsi="Times New Roman" w:hint="eastAsia"/>
                <w:sz w:val="20"/>
              </w:rPr>
              <w:t>人事室</w:t>
            </w:r>
            <w:r w:rsidR="00E90597" w:rsidRPr="00914EFD">
              <w:rPr>
                <w:rFonts w:ascii="Times New Roman" w:hAnsi="Times New Roman" w:hint="eastAsia"/>
                <w:sz w:val="20"/>
              </w:rPr>
              <w:t>遷調</w:t>
            </w:r>
            <w:r w:rsidRPr="00914EFD">
              <w:rPr>
                <w:rFonts w:ascii="Times New Roman" w:hAnsi="Times New Roman" w:hint="eastAsia"/>
                <w:sz w:val="20"/>
              </w:rPr>
              <w:t>，請申請人檢附相關</w:t>
            </w:r>
            <w:r w:rsidR="00B35001" w:rsidRPr="00914EFD">
              <w:rPr>
                <w:rFonts w:ascii="Times New Roman" w:hAnsi="Times New Roman" w:hint="eastAsia"/>
                <w:sz w:val="20"/>
              </w:rPr>
              <w:t>證件資料。</w:t>
            </w:r>
          </w:p>
          <w:p w14:paraId="5DC29AEF" w14:textId="77777777" w:rsidR="00B35001" w:rsidRPr="00914EFD" w:rsidRDefault="00B35001" w:rsidP="00B66248">
            <w:pPr>
              <w:spacing w:line="0" w:lineRule="atLeas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4.</w:t>
            </w:r>
            <w:r w:rsidRPr="00914EFD">
              <w:rPr>
                <w:rFonts w:ascii="Times New Roman" w:hAnsi="Times New Roman" w:hint="eastAsia"/>
                <w:sz w:val="20"/>
              </w:rPr>
              <w:t>不包含因現職不適任，或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不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守紀律而調整職務者。</w:t>
            </w:r>
          </w:p>
          <w:p w14:paraId="038270C5" w14:textId="6FF3FD8B" w:rsidR="00E90597" w:rsidRPr="00914EFD" w:rsidRDefault="00E90597" w:rsidP="00E90597">
            <w:pPr>
              <w:spacing w:line="0" w:lineRule="atLeast"/>
              <w:ind w:left="166" w:hangingChars="83" w:hanging="166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5</w:t>
            </w:r>
            <w:r w:rsidRPr="00914EFD">
              <w:rPr>
                <w:rFonts w:ascii="Times New Roman" w:hAnsi="Times New Roman"/>
                <w:sz w:val="20"/>
              </w:rPr>
              <w:t>.</w:t>
            </w:r>
            <w:r w:rsidRPr="00914EFD">
              <w:rPr>
                <w:rFonts w:ascii="Times New Roman" w:hAnsi="Times New Roman" w:hint="eastAsia"/>
                <w:sz w:val="20"/>
              </w:rPr>
              <w:t>計算方式：每經歷</w:t>
            </w:r>
            <w:r w:rsidRPr="00914EFD">
              <w:rPr>
                <w:rFonts w:ascii="Times New Roman" w:hAnsi="Times New Roman" w:hint="eastAsia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個職務滿</w:t>
            </w:r>
            <w:r w:rsidRPr="00914EFD">
              <w:rPr>
                <w:rFonts w:ascii="Times New Roman" w:hAnsi="Times New Roman" w:hint="eastAsia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年者給</w:t>
            </w:r>
            <w:r w:rsidRPr="00914EFD">
              <w:rPr>
                <w:rFonts w:ascii="Times New Roman" w:hAnsi="Times New Roman" w:hint="eastAsia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分，未滿</w:t>
            </w:r>
            <w:r w:rsidRPr="00914EFD">
              <w:rPr>
                <w:rFonts w:ascii="Times New Roman" w:hAnsi="Times New Roman" w:hint="eastAsia"/>
                <w:sz w:val="20"/>
              </w:rPr>
              <w:t>1</w:t>
            </w:r>
            <w:r w:rsidRPr="00914EFD">
              <w:rPr>
                <w:rFonts w:ascii="Times New Roman" w:hAnsi="Times New Roman" w:hint="eastAsia"/>
                <w:sz w:val="20"/>
              </w:rPr>
              <w:t>年者，不予計算。</w:t>
            </w:r>
          </w:p>
        </w:tc>
      </w:tr>
      <w:tr w:rsidR="00914EFD" w:rsidRPr="00914EFD" w14:paraId="34A91377" w14:textId="77777777" w:rsidTr="009E6385">
        <w:trPr>
          <w:cantSplit/>
          <w:trHeight w:val="2197"/>
          <w:jc w:val="center"/>
        </w:trPr>
        <w:tc>
          <w:tcPr>
            <w:tcW w:w="1034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B1A01" w14:textId="77777777" w:rsidR="004C7769" w:rsidRPr="00914EFD" w:rsidRDefault="004C7769" w:rsidP="00D7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一、</w:t>
            </w:r>
            <w:proofErr w:type="gramStart"/>
            <w:r w:rsidRPr="00914EFD">
              <w:rPr>
                <w:rFonts w:ascii="Times New Roman" w:hAnsi="Times New Roman"/>
                <w:sz w:val="24"/>
                <w:szCs w:val="24"/>
              </w:rPr>
              <w:t>雙線灰底</w:t>
            </w:r>
            <w:proofErr w:type="gramEnd"/>
            <w:r w:rsidRPr="00914EFD">
              <w:rPr>
                <w:rFonts w:ascii="Times New Roman" w:hAnsi="Times New Roman"/>
                <w:sz w:val="24"/>
                <w:szCs w:val="24"/>
              </w:rPr>
              <w:t>處請申請人填寫、試算分數並簽名。</w:t>
            </w:r>
          </w:p>
          <w:p w14:paraId="17916B50" w14:textId="77777777" w:rsidR="004C7769" w:rsidRPr="00914EFD" w:rsidRDefault="004C7769" w:rsidP="00D75696">
            <w:pPr>
              <w:ind w:left="487" w:hangingChars="203" w:hanging="487"/>
              <w:jc w:val="both"/>
              <w:rPr>
                <w:sz w:val="24"/>
                <w:szCs w:val="24"/>
              </w:rPr>
            </w:pPr>
            <w:r w:rsidRPr="00914EFD">
              <w:rPr>
                <w:rFonts w:hint="eastAsia"/>
                <w:sz w:val="24"/>
                <w:szCs w:val="24"/>
              </w:rPr>
              <w:t>二、</w:t>
            </w:r>
            <w:r w:rsidRPr="00914EFD">
              <w:rPr>
                <w:sz w:val="24"/>
                <w:szCs w:val="24"/>
              </w:rPr>
              <w:t>以上</w:t>
            </w:r>
            <w:proofErr w:type="gramStart"/>
            <w:r w:rsidRPr="00914EFD">
              <w:rPr>
                <w:sz w:val="24"/>
                <w:szCs w:val="24"/>
              </w:rPr>
              <w:t>所列皆為</w:t>
            </w:r>
            <w:proofErr w:type="gramEnd"/>
            <w:r w:rsidRPr="00914EFD">
              <w:rPr>
                <w:sz w:val="24"/>
                <w:szCs w:val="24"/>
              </w:rPr>
              <w:t>屬實，如有虛偽意思表示，致本校誤信而有受損害之虞，報請本校技工、工友人事評審委員會撤銷其技工資格，並於五年內不得參加評審。</w:t>
            </w:r>
          </w:p>
          <w:p w14:paraId="4EAC43F6" w14:textId="3078D52A" w:rsidR="004C7769" w:rsidRPr="00914EFD" w:rsidRDefault="004C7769" w:rsidP="00D75696">
            <w:pPr>
              <w:jc w:val="both"/>
              <w:rPr>
                <w:sz w:val="24"/>
                <w:szCs w:val="24"/>
              </w:rPr>
            </w:pPr>
          </w:p>
          <w:p w14:paraId="26967DB5" w14:textId="77777777" w:rsidR="00A70676" w:rsidRPr="00914EFD" w:rsidRDefault="00A70676" w:rsidP="00D75696">
            <w:pPr>
              <w:jc w:val="both"/>
              <w:rPr>
                <w:sz w:val="24"/>
                <w:szCs w:val="24"/>
              </w:rPr>
            </w:pPr>
          </w:p>
          <w:p w14:paraId="1FA5BF50" w14:textId="24ACAB43" w:rsidR="004C7769" w:rsidRPr="00914EFD" w:rsidRDefault="004C7769" w:rsidP="00D75696">
            <w:pPr>
              <w:spacing w:line="240" w:lineRule="exact"/>
              <w:ind w:left="396" w:hanging="396"/>
              <w:jc w:val="both"/>
              <w:rPr>
                <w:sz w:val="24"/>
                <w:szCs w:val="24"/>
              </w:rPr>
            </w:pPr>
            <w:r w:rsidRPr="00914EFD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914EFD">
              <w:rPr>
                <w:sz w:val="24"/>
                <w:szCs w:val="24"/>
              </w:rPr>
              <w:t>申請人簽章：________________</w:t>
            </w:r>
            <w:r w:rsidRPr="00914EF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14EFD" w:rsidRPr="00914EFD" w14:paraId="6C078D29" w14:textId="77777777" w:rsidTr="003A2A3F">
        <w:trPr>
          <w:cantSplit/>
          <w:trHeight w:val="544"/>
          <w:jc w:val="center"/>
        </w:trPr>
        <w:tc>
          <w:tcPr>
            <w:tcW w:w="103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3597" w14:textId="2545D6A7" w:rsidR="003A2A3F" w:rsidRPr="00914EFD" w:rsidRDefault="003A2A3F" w:rsidP="003A2A3F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14EFD">
              <w:rPr>
                <w:rFonts w:ascii="Times New Roman" w:hAnsi="Times New Roman" w:hint="eastAsia"/>
                <w:b/>
                <w:bCs/>
                <w:szCs w:val="28"/>
              </w:rPr>
              <w:t>服務單位意見</w:t>
            </w:r>
          </w:p>
        </w:tc>
      </w:tr>
      <w:tr w:rsidR="00914EFD" w:rsidRPr="00914EFD" w14:paraId="1FCCAF11" w14:textId="6958E6DE" w:rsidTr="008B3996">
        <w:trPr>
          <w:cantSplit/>
          <w:trHeight w:val="435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B7439" w14:textId="77777777" w:rsidR="0000340B" w:rsidRPr="00914EFD" w:rsidRDefault="0000340B" w:rsidP="0000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綜合考評</w:t>
            </w:r>
          </w:p>
          <w:p w14:paraId="1B19C298" w14:textId="339A2BC1" w:rsidR="0000340B" w:rsidRPr="00914EFD" w:rsidRDefault="0000340B" w:rsidP="0000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 xml:space="preserve">  (15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994169C" w14:textId="77777777" w:rsidR="0000340B" w:rsidRPr="00914EFD" w:rsidRDefault="0000340B" w:rsidP="0000340B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1.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就出缺職務需要、</w:t>
            </w:r>
            <w:r w:rsidRPr="00914EFD">
              <w:rPr>
                <w:rFonts w:ascii="Times New Roman" w:hAnsi="Times New Roman" w:hint="eastAsia"/>
                <w:sz w:val="22"/>
                <w:szCs w:val="22"/>
              </w:rPr>
              <w:t>以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申請人服務情形、品德及應變、協調溝通能力等</w:t>
            </w:r>
            <w:r w:rsidRPr="00914EFD">
              <w:rPr>
                <w:rFonts w:ascii="Times New Roman" w:hAnsi="Times New Roman" w:hint="eastAsia"/>
                <w:sz w:val="22"/>
                <w:szCs w:val="22"/>
              </w:rPr>
              <w:t>檢討作綜合考評。</w:t>
            </w:r>
          </w:p>
          <w:p w14:paraId="4134652B" w14:textId="77777777" w:rsidR="0000340B" w:rsidRPr="00914EFD" w:rsidRDefault="0000340B" w:rsidP="0000340B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具有主動與積極之工作態度。</w:t>
            </w:r>
          </w:p>
          <w:p w14:paraId="1219FE43" w14:textId="5166FD5D" w:rsidR="0000340B" w:rsidRPr="00914EFD" w:rsidRDefault="0000340B" w:rsidP="0000340B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思慮</w:t>
            </w:r>
            <w:r w:rsidR="00AD12C2" w:rsidRPr="00914EFD">
              <w:rPr>
                <w:rFonts w:ascii="Times New Roman" w:hAnsi="Times New Roman" w:hint="eastAsia"/>
                <w:sz w:val="22"/>
                <w:szCs w:val="22"/>
              </w:rPr>
              <w:t>縝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密、工作品質優良、效率高。</w:t>
            </w:r>
          </w:p>
          <w:p w14:paraId="0A802DC3" w14:textId="0A3C0970" w:rsidR="0000340B" w:rsidRPr="00914EFD" w:rsidRDefault="0000340B" w:rsidP="0000340B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b/>
                <w:bCs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具有本職或相近工作之豐富經驗，對本職工作具有創新見解。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C95F" w14:textId="6CD97061" w:rsidR="0000340B" w:rsidRPr="00914EFD" w:rsidRDefault="0000340B" w:rsidP="0000340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評分分數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21580" w14:textId="77777777" w:rsidR="0000340B" w:rsidRPr="00914EFD" w:rsidRDefault="0000340B" w:rsidP="0000340B">
            <w:p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本項目之評分，最高以</w:t>
            </w:r>
            <w:r w:rsidRPr="00914EFD">
              <w:rPr>
                <w:rFonts w:ascii="Times New Roman" w:hAnsi="Times New Roman" w:hint="eastAsia"/>
                <w:sz w:val="20"/>
              </w:rPr>
              <w:t>15</w:t>
            </w:r>
            <w:r w:rsidRPr="00914EFD">
              <w:rPr>
                <w:rFonts w:ascii="Times New Roman" w:hAnsi="Times New Roman"/>
                <w:sz w:val="20"/>
              </w:rPr>
              <w:t>分為限。</w:t>
            </w:r>
          </w:p>
          <w:p w14:paraId="362FC836" w14:textId="121610DA" w:rsidR="0000340B" w:rsidRPr="00914EFD" w:rsidRDefault="0000340B" w:rsidP="0000340B">
            <w:pPr>
              <w:spacing w:line="240" w:lineRule="exact"/>
              <w:ind w:left="150" w:hangingChars="75" w:hanging="15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1.</w:t>
            </w:r>
            <w:r w:rsidRPr="00914EFD">
              <w:rPr>
                <w:rFonts w:ascii="Times New Roman" w:hAnsi="Times New Roman" w:hint="eastAsia"/>
                <w:sz w:val="20"/>
              </w:rPr>
              <w:t>由服務單位及職缺單位主管</w:t>
            </w:r>
            <w:r w:rsidR="0058103E" w:rsidRPr="00914EFD">
              <w:rPr>
                <w:rFonts w:ascii="Times New Roman" w:hAnsi="Times New Roman" w:hint="eastAsia"/>
                <w:sz w:val="20"/>
              </w:rPr>
              <w:t>按左列標準</w:t>
            </w:r>
            <w:r w:rsidRPr="00914EFD">
              <w:rPr>
                <w:rFonts w:ascii="Times New Roman" w:hAnsi="Times New Roman" w:hint="eastAsia"/>
                <w:sz w:val="20"/>
              </w:rPr>
              <w:t>作綜合考評。</w:t>
            </w:r>
          </w:p>
          <w:p w14:paraId="129DBB67" w14:textId="62208AFE" w:rsidR="0000340B" w:rsidRPr="00914EFD" w:rsidRDefault="0000340B" w:rsidP="0000340B">
            <w:pPr>
              <w:spacing w:line="240" w:lineRule="exact"/>
              <w:ind w:left="180" w:hangingChars="90" w:hanging="18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2.</w:t>
            </w:r>
            <w:r w:rsidRPr="00914EFD">
              <w:rPr>
                <w:rFonts w:ascii="Times New Roman" w:hAnsi="Times New Roman" w:hint="eastAsia"/>
                <w:sz w:val="20"/>
              </w:rPr>
              <w:t>分數</w:t>
            </w:r>
            <w:r w:rsidRPr="00914EFD">
              <w:rPr>
                <w:rFonts w:ascii="Times New Roman" w:hAnsi="Times New Roman" w:hint="eastAsia"/>
                <w:sz w:val="20"/>
              </w:rPr>
              <w:t>7.5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以下或</w:t>
            </w:r>
            <w:r w:rsidRPr="00914EFD">
              <w:rPr>
                <w:rFonts w:ascii="Times New Roman" w:hAnsi="Times New Roman" w:hint="eastAsia"/>
                <w:sz w:val="20"/>
              </w:rPr>
              <w:t>13.5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以上者，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請敘明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具體理由。</w:t>
            </w:r>
          </w:p>
        </w:tc>
      </w:tr>
      <w:tr w:rsidR="00914EFD" w:rsidRPr="00914EFD" w14:paraId="4B750064" w14:textId="77777777" w:rsidTr="00804767">
        <w:trPr>
          <w:cantSplit/>
          <w:trHeight w:val="1666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CF175" w14:textId="77777777" w:rsidR="0000340B" w:rsidRPr="00914EFD" w:rsidRDefault="0000340B" w:rsidP="0000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97F855" w14:textId="77777777" w:rsidR="0000340B" w:rsidRPr="00914EFD" w:rsidRDefault="0000340B" w:rsidP="0000340B">
            <w:pPr>
              <w:spacing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1B1" w14:textId="77777777" w:rsidR="0000340B" w:rsidRPr="00914EFD" w:rsidRDefault="0000340B" w:rsidP="0000340B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  <w:p w14:paraId="1E46E3EC" w14:textId="77777777" w:rsidR="0000340B" w:rsidRPr="00914EFD" w:rsidRDefault="0000340B" w:rsidP="0000340B">
            <w:p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1400" w14:textId="35A88D70" w:rsidR="0000340B" w:rsidRPr="00914EFD" w:rsidRDefault="0000340B" w:rsidP="0000340B">
            <w:pPr>
              <w:spacing w:after="120" w:line="240" w:lineRule="exact"/>
              <w:ind w:left="2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4EFD" w:rsidRPr="00914EFD" w14:paraId="3601B92B" w14:textId="79C4A99D" w:rsidTr="00644966">
        <w:trPr>
          <w:cantSplit/>
          <w:trHeight w:val="1680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6826" w14:textId="77777777" w:rsidR="00BA629F" w:rsidRPr="00914EFD" w:rsidRDefault="00BA629F" w:rsidP="0000340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具體理由：</w:t>
            </w:r>
          </w:p>
          <w:p w14:paraId="5A4F79D5" w14:textId="44223733" w:rsidR="00BA629F" w:rsidRPr="00914EFD" w:rsidRDefault="00BA629F" w:rsidP="0000340B">
            <w:pPr>
              <w:spacing w:after="120" w:line="240" w:lineRule="exact"/>
              <w:ind w:left="2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（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綜合考評欄</w:t>
            </w:r>
            <w:r w:rsidRPr="00914EFD">
              <w:rPr>
                <w:rFonts w:ascii="Times New Roman" w:hAnsi="Times New Roman" w:hint="eastAsia"/>
                <w:sz w:val="20"/>
              </w:rPr>
              <w:t>7.5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以下或</w:t>
            </w:r>
            <w:r w:rsidRPr="00914EFD">
              <w:rPr>
                <w:rFonts w:ascii="Times New Roman" w:hAnsi="Times New Roman" w:hint="eastAsia"/>
                <w:sz w:val="20"/>
              </w:rPr>
              <w:t>13.5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以上者，請敘明具體理由。）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EC2B" w14:textId="77777777" w:rsidR="00BA629F" w:rsidRPr="00914EFD" w:rsidRDefault="00BA629F" w:rsidP="0000340B">
            <w:pPr>
              <w:spacing w:after="120" w:line="240" w:lineRule="exact"/>
              <w:ind w:left="2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4EFD" w:rsidRPr="00914EFD" w14:paraId="229C1E4A" w14:textId="3BEE333C" w:rsidTr="00BA629F">
        <w:trPr>
          <w:cantSplit/>
          <w:trHeight w:val="1109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C64F7" w14:textId="519927C6" w:rsidR="0000340B" w:rsidRPr="00914EFD" w:rsidRDefault="0000340B" w:rsidP="00BA629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二級單位主管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3265" w14:textId="491D31F8" w:rsidR="0000340B" w:rsidRPr="00914EFD" w:rsidRDefault="0000340B" w:rsidP="00DD7A07">
            <w:pPr>
              <w:spacing w:line="36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5184" w14:textId="3B162DE3" w:rsidR="0000340B" w:rsidRPr="00914EFD" w:rsidRDefault="0000340B" w:rsidP="00BA629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一級單位主管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5293" w14:textId="77777777" w:rsidR="0000340B" w:rsidRPr="00914EFD" w:rsidRDefault="0000340B" w:rsidP="00DD7A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EFD" w:rsidRPr="00914EFD" w14:paraId="008D85C2" w14:textId="77777777" w:rsidTr="00ED35FA">
        <w:trPr>
          <w:cantSplit/>
          <w:trHeight w:val="576"/>
          <w:jc w:val="center"/>
        </w:trPr>
        <w:tc>
          <w:tcPr>
            <w:tcW w:w="10344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53C0C" w14:textId="78F6BD52" w:rsidR="0000340B" w:rsidRPr="00914EFD" w:rsidRDefault="0000340B" w:rsidP="0000340B">
            <w:pPr>
              <w:spacing w:after="120" w:line="280" w:lineRule="exact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b/>
                <w:bCs/>
                <w:szCs w:val="28"/>
              </w:rPr>
              <w:t>※敬請申請人服務單位彌封表單並送至人事室行政人力組審核※</w:t>
            </w:r>
          </w:p>
        </w:tc>
      </w:tr>
    </w:tbl>
    <w:p w14:paraId="64DFE839" w14:textId="77777777" w:rsidR="005601D5" w:rsidRPr="00914EFD" w:rsidRDefault="005601D5">
      <w:r w:rsidRPr="00914EFD">
        <w:br w:type="page"/>
      </w:r>
    </w:p>
    <w:tbl>
      <w:tblPr>
        <w:tblW w:w="10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700"/>
        <w:gridCol w:w="1703"/>
        <w:gridCol w:w="709"/>
        <w:gridCol w:w="1037"/>
        <w:gridCol w:w="12"/>
        <w:gridCol w:w="34"/>
        <w:gridCol w:w="1752"/>
        <w:gridCol w:w="1827"/>
      </w:tblGrid>
      <w:tr w:rsidR="00914EFD" w:rsidRPr="00914EFD" w14:paraId="133B04A5" w14:textId="77777777" w:rsidTr="0041574A">
        <w:trPr>
          <w:cantSplit/>
          <w:trHeight w:val="458"/>
          <w:jc w:val="center"/>
        </w:trPr>
        <w:tc>
          <w:tcPr>
            <w:tcW w:w="1034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DA120" w14:textId="59928C37" w:rsidR="00724192" w:rsidRPr="00914EFD" w:rsidRDefault="00724192" w:rsidP="00724192">
            <w:pPr>
              <w:jc w:val="center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b/>
                <w:bCs/>
              </w:rPr>
              <w:t>人事室意見</w:t>
            </w:r>
          </w:p>
        </w:tc>
      </w:tr>
      <w:tr w:rsidR="00914EFD" w:rsidRPr="00914EFD" w14:paraId="458DF9C7" w14:textId="77777777" w:rsidTr="00ED35FA">
        <w:trPr>
          <w:cantSplit/>
          <w:trHeight w:val="1920"/>
          <w:jc w:val="center"/>
        </w:trPr>
        <w:tc>
          <w:tcPr>
            <w:tcW w:w="1034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68D6E" w14:textId="326CEC32" w:rsidR="00724192" w:rsidRPr="00914EFD" w:rsidRDefault="00724192" w:rsidP="00AC5B4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上開資料</w:t>
            </w:r>
            <w:proofErr w:type="gramStart"/>
            <w:r w:rsidRPr="00914EFD">
              <w:rPr>
                <w:rFonts w:ascii="Times New Roman" w:hAnsi="Times New Roman"/>
                <w:sz w:val="24"/>
                <w:szCs w:val="24"/>
              </w:rPr>
              <w:t>業經本室初審</w:t>
            </w:r>
            <w:proofErr w:type="gramEnd"/>
            <w:r w:rsidR="00B26EEA" w:rsidRPr="00914EFD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1D5223" w:rsidRPr="00914EFD">
              <w:rPr>
                <w:b/>
                <w:bCs/>
                <w:sz w:val="24"/>
                <w:szCs w:val="24"/>
              </w:rPr>
              <w:t>□符合□不符合</w:t>
            </w:r>
            <w:r w:rsidR="001D5223" w:rsidRPr="00914EFD">
              <w:rPr>
                <w:rFonts w:hint="eastAsia"/>
                <w:sz w:val="24"/>
                <w:szCs w:val="24"/>
              </w:rPr>
              <w:t>本次職務資格，</w:t>
            </w:r>
            <w:proofErr w:type="gramStart"/>
            <w:r w:rsidR="00B26EEA" w:rsidRPr="00914EFD">
              <w:rPr>
                <w:rFonts w:ascii="Times New Roman" w:hAnsi="Times New Roman" w:hint="eastAsia"/>
                <w:sz w:val="24"/>
                <w:szCs w:val="24"/>
              </w:rPr>
              <w:t>擬送職缺</w:t>
            </w:r>
            <w:proofErr w:type="gramEnd"/>
            <w:r w:rsidR="00B26EEA" w:rsidRPr="00914EFD">
              <w:rPr>
                <w:rFonts w:ascii="Times New Roman" w:hAnsi="Times New Roman" w:hint="eastAsia"/>
                <w:sz w:val="24"/>
                <w:szCs w:val="24"/>
              </w:rPr>
              <w:t>單位綜合考評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14:paraId="17AE05FF" w14:textId="77777777" w:rsidR="001D5223" w:rsidRPr="00914EFD" w:rsidRDefault="001D5223" w:rsidP="00AC5B4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A5864" w14:textId="217BC773" w:rsidR="00724192" w:rsidRPr="00914EFD" w:rsidRDefault="00724192" w:rsidP="00AC5B49">
            <w:pPr>
              <w:spacing w:line="360" w:lineRule="exac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承辦人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組長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專門委員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人事室主任</w:t>
            </w:r>
          </w:p>
        </w:tc>
      </w:tr>
      <w:tr w:rsidR="00914EFD" w:rsidRPr="00914EFD" w14:paraId="580D12C4" w14:textId="77777777" w:rsidTr="0041574A">
        <w:trPr>
          <w:cantSplit/>
          <w:trHeight w:val="370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010AF" w14:textId="18F1C6F6" w:rsidR="00B26EEA" w:rsidRPr="00914EFD" w:rsidRDefault="00B26EEA" w:rsidP="00B26E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4EFD">
              <w:rPr>
                <w:rFonts w:ascii="Times New Roman" w:hAnsi="Times New Roman" w:hint="eastAsia"/>
                <w:b/>
                <w:bCs/>
              </w:rPr>
              <w:t>職缺單位</w:t>
            </w:r>
            <w:r w:rsidRPr="00914EFD">
              <w:rPr>
                <w:rFonts w:ascii="Times New Roman" w:hAnsi="Times New Roman"/>
                <w:b/>
                <w:bCs/>
              </w:rPr>
              <w:t>意見</w:t>
            </w:r>
          </w:p>
        </w:tc>
      </w:tr>
      <w:tr w:rsidR="00914EFD" w:rsidRPr="00914EFD" w14:paraId="563FFDDF" w14:textId="77777777" w:rsidTr="0000340B">
        <w:trPr>
          <w:cantSplit/>
          <w:trHeight w:val="546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8BF6C" w14:textId="149658CC" w:rsidR="00ED35FA" w:rsidRPr="00914EFD" w:rsidRDefault="00ED35FA" w:rsidP="00743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綜合考評</w:t>
            </w:r>
          </w:p>
          <w:p w14:paraId="168E739A" w14:textId="736366D7" w:rsidR="00ED35FA" w:rsidRPr="00914EFD" w:rsidRDefault="00ED35FA" w:rsidP="00743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 xml:space="preserve">  (</w:t>
            </w:r>
            <w:r w:rsidR="0000340B" w:rsidRPr="00914EFD"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0F9E5" w14:textId="730876B5" w:rsidR="00ED35FA" w:rsidRPr="00914EFD" w:rsidRDefault="00ED35FA" w:rsidP="007B6646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1.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就出缺職務需要、</w:t>
            </w:r>
            <w:r w:rsidRPr="00914EFD">
              <w:rPr>
                <w:rFonts w:ascii="Times New Roman" w:hAnsi="Times New Roman" w:hint="eastAsia"/>
                <w:sz w:val="22"/>
                <w:szCs w:val="22"/>
              </w:rPr>
              <w:t>以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申請人服務情形、品德及應變、協調溝通能力等</w:t>
            </w:r>
            <w:r w:rsidRPr="00914EFD">
              <w:rPr>
                <w:rFonts w:ascii="Times New Roman" w:hAnsi="Times New Roman" w:hint="eastAsia"/>
                <w:sz w:val="22"/>
                <w:szCs w:val="22"/>
              </w:rPr>
              <w:t>檢討作綜合考評。</w:t>
            </w:r>
          </w:p>
          <w:p w14:paraId="352F98EA" w14:textId="0C025F95" w:rsidR="00ED35FA" w:rsidRPr="00914EFD" w:rsidRDefault="00ED35FA" w:rsidP="007B6646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具有主動與積極之工作態度。</w:t>
            </w:r>
          </w:p>
          <w:p w14:paraId="7E0A10DC" w14:textId="63575817" w:rsidR="00ED35FA" w:rsidRPr="00914EFD" w:rsidRDefault="00ED35FA" w:rsidP="007B6646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思慮</w:t>
            </w:r>
            <w:r w:rsidR="00AD12C2" w:rsidRPr="00914EFD">
              <w:rPr>
                <w:rFonts w:ascii="Times New Roman" w:hAnsi="Times New Roman" w:hint="eastAsia"/>
                <w:sz w:val="22"/>
                <w:szCs w:val="22"/>
              </w:rPr>
              <w:t>縝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密、工作品質優良、效率高。</w:t>
            </w:r>
          </w:p>
          <w:p w14:paraId="760C23E4" w14:textId="22C220C7" w:rsidR="00ED35FA" w:rsidRPr="00914EFD" w:rsidRDefault="00ED35FA" w:rsidP="007B6646">
            <w:pPr>
              <w:spacing w:line="280" w:lineRule="atLeast"/>
              <w:ind w:left="174" w:hangingChars="79" w:hanging="174"/>
              <w:jc w:val="both"/>
              <w:rPr>
                <w:rFonts w:ascii="Times New Roman" w:hAnsi="Times New Roman"/>
              </w:rPr>
            </w:pPr>
            <w:r w:rsidRPr="00914EFD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.</w:t>
            </w:r>
            <w:r w:rsidRPr="00914EFD">
              <w:rPr>
                <w:rFonts w:ascii="Times New Roman" w:hAnsi="Times New Roman"/>
                <w:sz w:val="22"/>
                <w:szCs w:val="22"/>
              </w:rPr>
              <w:t>具有本職或相近工作之豐富經驗，對本職工作具有創新見解。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9E9AC" w14:textId="33518C23" w:rsidR="00ED35FA" w:rsidRPr="00914EFD" w:rsidRDefault="00ED35F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評分分數</w:t>
            </w: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912C2" w14:textId="77777777" w:rsidR="0058103E" w:rsidRPr="00914EFD" w:rsidRDefault="0058103E" w:rsidP="0058103E">
            <w:p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/>
                <w:sz w:val="20"/>
              </w:rPr>
              <w:t>本項目之評分，最高以</w:t>
            </w:r>
            <w:r w:rsidRPr="00914EFD">
              <w:rPr>
                <w:rFonts w:ascii="Times New Roman" w:hAnsi="Times New Roman" w:hint="eastAsia"/>
                <w:sz w:val="20"/>
              </w:rPr>
              <w:t>15</w:t>
            </w:r>
            <w:r w:rsidRPr="00914EFD">
              <w:rPr>
                <w:rFonts w:ascii="Times New Roman" w:hAnsi="Times New Roman"/>
                <w:sz w:val="20"/>
              </w:rPr>
              <w:t>分為限。</w:t>
            </w:r>
          </w:p>
          <w:p w14:paraId="363158DF" w14:textId="77777777" w:rsidR="0058103E" w:rsidRPr="00914EFD" w:rsidRDefault="0058103E" w:rsidP="0058103E">
            <w:pPr>
              <w:spacing w:line="240" w:lineRule="exact"/>
              <w:ind w:left="150" w:hangingChars="75" w:hanging="15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1.</w:t>
            </w:r>
            <w:r w:rsidRPr="00914EFD">
              <w:rPr>
                <w:rFonts w:ascii="Times New Roman" w:hAnsi="Times New Roman" w:hint="eastAsia"/>
                <w:sz w:val="20"/>
              </w:rPr>
              <w:t>由服務單位及職缺單位主管按左列標準作綜合考評。</w:t>
            </w:r>
          </w:p>
          <w:p w14:paraId="3F165176" w14:textId="1E2B25ED" w:rsidR="00ED35FA" w:rsidRPr="00914EFD" w:rsidRDefault="0058103E" w:rsidP="0058103E">
            <w:pPr>
              <w:spacing w:line="240" w:lineRule="exact"/>
              <w:ind w:left="180" w:hangingChars="90" w:hanging="180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2.</w:t>
            </w:r>
            <w:r w:rsidRPr="00914EFD">
              <w:rPr>
                <w:rFonts w:ascii="Times New Roman" w:hAnsi="Times New Roman" w:hint="eastAsia"/>
                <w:sz w:val="20"/>
              </w:rPr>
              <w:t>分數</w:t>
            </w:r>
            <w:r w:rsidRPr="00914EFD">
              <w:rPr>
                <w:rFonts w:ascii="Times New Roman" w:hAnsi="Times New Roman" w:hint="eastAsia"/>
                <w:sz w:val="20"/>
              </w:rPr>
              <w:t>7.5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以下或</w:t>
            </w:r>
            <w:r w:rsidRPr="00914EFD">
              <w:rPr>
                <w:rFonts w:ascii="Times New Roman" w:hAnsi="Times New Roman" w:hint="eastAsia"/>
                <w:sz w:val="20"/>
              </w:rPr>
              <w:t>13.5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以上者，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請敘明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具體理由。</w:t>
            </w:r>
          </w:p>
        </w:tc>
      </w:tr>
      <w:tr w:rsidR="00914EFD" w:rsidRPr="00914EFD" w14:paraId="3021ECF7" w14:textId="77777777" w:rsidTr="0000340B">
        <w:trPr>
          <w:cantSplit/>
          <w:trHeight w:val="1836"/>
          <w:jc w:val="center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06142" w14:textId="77777777" w:rsidR="00ED35FA" w:rsidRPr="00914EFD" w:rsidRDefault="00ED35FA" w:rsidP="00743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007DB" w14:textId="77777777" w:rsidR="00ED35FA" w:rsidRPr="00914EFD" w:rsidRDefault="00ED35FA" w:rsidP="000B58A4">
            <w:pPr>
              <w:spacing w:line="300" w:lineRule="exact"/>
              <w:ind w:left="2" w:hanging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944B21" w14:textId="77777777" w:rsidR="00ED35FA" w:rsidRPr="00914EFD" w:rsidRDefault="00ED35FA" w:rsidP="008B399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7C0F3" w14:textId="5744E865" w:rsidR="00ED35FA" w:rsidRPr="00914EFD" w:rsidRDefault="00ED35FA" w:rsidP="00743404">
            <w:p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4EFD" w:rsidRPr="00914EFD" w14:paraId="101B81C2" w14:textId="1741DAC4" w:rsidTr="0000340B">
        <w:trPr>
          <w:cantSplit/>
          <w:trHeight w:val="1704"/>
          <w:jc w:val="center"/>
        </w:trPr>
        <w:tc>
          <w:tcPr>
            <w:tcW w:w="1570" w:type="dxa"/>
            <w:tcBorders>
              <w:top w:val="single" w:sz="2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D5506" w14:textId="0C95E8DA" w:rsidR="00634051" w:rsidRPr="00914EFD" w:rsidRDefault="00634051" w:rsidP="000B58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具體理由：</w:t>
            </w:r>
          </w:p>
          <w:p w14:paraId="046839C2" w14:textId="534A5B48" w:rsidR="00634051" w:rsidRPr="00914EFD" w:rsidRDefault="00634051" w:rsidP="00634051">
            <w:p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（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綜合考評欄</w:t>
            </w:r>
            <w:r w:rsidR="0000340B" w:rsidRPr="00914EFD">
              <w:rPr>
                <w:rFonts w:ascii="Times New Roman" w:hAnsi="Times New Roman" w:hint="eastAsia"/>
                <w:sz w:val="20"/>
              </w:rPr>
              <w:t>7.5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以下或</w:t>
            </w:r>
            <w:r w:rsidR="0000340B" w:rsidRPr="00914EFD">
              <w:rPr>
                <w:rFonts w:ascii="Times New Roman" w:hAnsi="Times New Roman" w:hint="eastAsia"/>
                <w:sz w:val="20"/>
              </w:rPr>
              <w:t>13.5</w:t>
            </w:r>
            <w:r w:rsidRPr="00914EFD">
              <w:rPr>
                <w:rFonts w:ascii="Times New Roman" w:hAnsi="Times New Roman" w:hint="eastAsia"/>
                <w:sz w:val="20"/>
              </w:rPr>
              <w:t>分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含</w:t>
            </w:r>
            <w:r w:rsidRPr="00914EFD">
              <w:rPr>
                <w:rFonts w:ascii="Times New Roman" w:hAnsi="Times New Roman" w:hint="eastAsia"/>
                <w:sz w:val="20"/>
              </w:rPr>
              <w:t>)</w:t>
            </w:r>
            <w:r w:rsidRPr="00914EFD">
              <w:rPr>
                <w:rFonts w:ascii="Times New Roman" w:hAnsi="Times New Roman" w:hint="eastAsia"/>
                <w:sz w:val="20"/>
              </w:rPr>
              <w:t>以上者，請敘明具體理由。）</w:t>
            </w:r>
          </w:p>
        </w:tc>
        <w:tc>
          <w:tcPr>
            <w:tcW w:w="8774" w:type="dxa"/>
            <w:gridSpan w:val="8"/>
            <w:tcBorders>
              <w:top w:val="single" w:sz="2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D71E5D3" w14:textId="77777777" w:rsidR="00634051" w:rsidRPr="00914EFD" w:rsidRDefault="00634051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14:paraId="41BB569D" w14:textId="77777777" w:rsidR="00634051" w:rsidRPr="00914EFD" w:rsidRDefault="00634051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14:paraId="54725889" w14:textId="77777777" w:rsidR="00634051" w:rsidRPr="00914EFD" w:rsidRDefault="00634051" w:rsidP="0033256E">
            <w:pPr>
              <w:spacing w:after="120" w:line="36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4EFD" w:rsidRPr="00914EFD" w14:paraId="6CE89A19" w14:textId="51B89C15" w:rsidTr="0000340B">
        <w:trPr>
          <w:cantSplit/>
          <w:trHeight w:val="577"/>
          <w:jc w:val="center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269CD" w14:textId="77777777" w:rsidR="0000340B" w:rsidRPr="00914EFD" w:rsidRDefault="0000340B" w:rsidP="0011073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面試或</w:t>
            </w:r>
          </w:p>
          <w:p w14:paraId="7D9F0C5C" w14:textId="232BA840" w:rsidR="0000340B" w:rsidRPr="00914EFD" w:rsidRDefault="0000340B" w:rsidP="0011073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業務測驗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2661A0CA" w14:textId="77777777" w:rsidR="0000340B" w:rsidRPr="00914EFD" w:rsidRDefault="0000340B" w:rsidP="00ED35FA">
            <w:pPr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視出缺職務實務需要，由職缺單位決定之。</w:t>
            </w:r>
          </w:p>
          <w:p w14:paraId="5B1CC0A9" w14:textId="77777777" w:rsidR="0000340B" w:rsidRPr="00914EFD" w:rsidRDefault="0000340B" w:rsidP="0011073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F3E491" w14:textId="56461EE9" w:rsidR="0000340B" w:rsidRPr="00914EFD" w:rsidRDefault="0000340B" w:rsidP="0011073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評分分數</w:t>
            </w:r>
          </w:p>
        </w:tc>
        <w:tc>
          <w:tcPr>
            <w:tcW w:w="362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3248B9EE" w14:textId="31473DEC" w:rsidR="0000340B" w:rsidRPr="00914EFD" w:rsidRDefault="0000340B" w:rsidP="0011073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如有舉行面談或業務測驗，本項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佔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總成績百分之二十，</w:t>
            </w:r>
            <w:r w:rsidRPr="00914EFD">
              <w:rPr>
                <w:rFonts w:ascii="Times New Roman" w:hAnsi="Times New Roman"/>
                <w:sz w:val="20"/>
              </w:rPr>
              <w:t xml:space="preserve"> </w:t>
            </w:r>
            <w:r w:rsidRPr="00914EFD">
              <w:rPr>
                <w:rFonts w:ascii="Times New Roman" w:hAnsi="Times New Roman" w:hint="eastAsia"/>
                <w:sz w:val="20"/>
              </w:rPr>
              <w:t>其餘「基本選項」、「工作績效」、「職務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適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任性」及「綜合考評」等項合計分數</w:t>
            </w:r>
            <w:proofErr w:type="gramStart"/>
            <w:r w:rsidRPr="00914EFD">
              <w:rPr>
                <w:rFonts w:ascii="Times New Roman" w:hAnsi="Times New Roman" w:hint="eastAsia"/>
                <w:sz w:val="20"/>
              </w:rPr>
              <w:t>佔</w:t>
            </w:r>
            <w:proofErr w:type="gramEnd"/>
            <w:r w:rsidRPr="00914EFD">
              <w:rPr>
                <w:rFonts w:ascii="Times New Roman" w:hAnsi="Times New Roman" w:hint="eastAsia"/>
                <w:sz w:val="20"/>
              </w:rPr>
              <w:t>總分百分之八十</w:t>
            </w: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即乘以</w:t>
            </w:r>
            <w:r w:rsidRPr="00914EFD">
              <w:rPr>
                <w:rFonts w:ascii="Times New Roman" w:hAnsi="Times New Roman" w:hint="eastAsia"/>
                <w:sz w:val="20"/>
              </w:rPr>
              <w:t>80%)</w:t>
            </w:r>
            <w:r w:rsidRPr="00914EFD">
              <w:rPr>
                <w:rFonts w:ascii="Times New Roman" w:hAnsi="Times New Roman" w:hint="eastAsia"/>
                <w:sz w:val="20"/>
              </w:rPr>
              <w:t>。</w:t>
            </w:r>
            <w:r w:rsidRPr="00914EFD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如無面談或業務測驗，本項即不予計分。</w:t>
            </w:r>
          </w:p>
        </w:tc>
      </w:tr>
      <w:tr w:rsidR="00914EFD" w:rsidRPr="00914EFD" w14:paraId="1A467607" w14:textId="77777777" w:rsidTr="0000340B">
        <w:trPr>
          <w:cantSplit/>
          <w:trHeight w:val="1440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7440A" w14:textId="77777777" w:rsidR="0000340B" w:rsidRPr="00914EFD" w:rsidRDefault="0000340B" w:rsidP="000B58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4A9BCE4C" w14:textId="77777777" w:rsidR="0000340B" w:rsidRPr="00914EFD" w:rsidRDefault="0000340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8CC3BB" w14:textId="339A898E" w:rsidR="0000340B" w:rsidRPr="00914EFD" w:rsidRDefault="0000340B" w:rsidP="0011073C">
            <w:p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分數</w:t>
            </w:r>
          </w:p>
          <w:p w14:paraId="71A1A468" w14:textId="113DD1D3" w:rsidR="0000340B" w:rsidRPr="00914EFD" w:rsidRDefault="0000340B" w:rsidP="0011073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914EFD">
              <w:rPr>
                <w:rFonts w:ascii="Times New Roman" w:hAnsi="Times New Roman" w:hint="eastAsia"/>
                <w:sz w:val="20"/>
              </w:rPr>
              <w:t>(</w:t>
            </w:r>
            <w:r w:rsidRPr="00914EFD">
              <w:rPr>
                <w:rFonts w:ascii="Times New Roman" w:hAnsi="Times New Roman" w:hint="eastAsia"/>
                <w:sz w:val="20"/>
              </w:rPr>
              <w:t>得分</w:t>
            </w:r>
            <w:r w:rsidRPr="00914EFD">
              <w:rPr>
                <w:rFonts w:hint="eastAsia"/>
                <w:sz w:val="20"/>
              </w:rPr>
              <w:t>×</w:t>
            </w:r>
            <w:r w:rsidRPr="00914EFD">
              <w:rPr>
                <w:rFonts w:ascii="Times New Roman" w:hAnsi="Times New Roman" w:hint="eastAsia"/>
                <w:sz w:val="20"/>
              </w:rPr>
              <w:t>20%)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18681F4D" w14:textId="77777777" w:rsidR="0000340B" w:rsidRPr="00914EFD" w:rsidRDefault="0000340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25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612D19DF" w14:textId="28E5F155" w:rsidR="0000340B" w:rsidRPr="00914EFD" w:rsidRDefault="0000340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914EFD" w:rsidRPr="00914EFD" w14:paraId="4D015CDB" w14:textId="701C2E80" w:rsidTr="0000340B">
        <w:trPr>
          <w:cantSplit/>
          <w:trHeight w:val="54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8ABE5" w14:textId="77777777" w:rsidR="0000340B" w:rsidRPr="00914EFD" w:rsidRDefault="0000340B" w:rsidP="00ED3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初評</w:t>
            </w:r>
          </w:p>
          <w:p w14:paraId="6F91F217" w14:textId="62176C6C" w:rsidR="0000340B" w:rsidRPr="00914EFD" w:rsidRDefault="0000340B" w:rsidP="00ED35FA">
            <w:pPr>
              <w:spacing w:after="12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結果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F27441" w14:textId="431D5BE7" w:rsidR="0000340B" w:rsidRPr="00914EFD" w:rsidRDefault="0000340B" w:rsidP="0000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基本選項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0CF4D3" w14:textId="4E3F478F" w:rsidR="0000340B" w:rsidRPr="00914EFD" w:rsidRDefault="0000340B" w:rsidP="0000340B">
            <w:pPr>
              <w:spacing w:after="12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工作績效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CAF8EB" w14:textId="44E4A000" w:rsidR="0000340B" w:rsidRPr="00914EFD" w:rsidRDefault="0000340B" w:rsidP="0000340B">
            <w:pPr>
              <w:spacing w:after="12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職務</w:t>
            </w:r>
            <w:proofErr w:type="gramStart"/>
            <w:r w:rsidRPr="00914EFD">
              <w:rPr>
                <w:rFonts w:ascii="Times New Roman" w:hAnsi="Times New Roman" w:hint="eastAsia"/>
                <w:sz w:val="24"/>
                <w:szCs w:val="24"/>
              </w:rPr>
              <w:t>適</w:t>
            </w:r>
            <w:proofErr w:type="gramEnd"/>
            <w:r w:rsidRPr="00914EFD">
              <w:rPr>
                <w:rFonts w:ascii="Times New Roman" w:hAnsi="Times New Roman" w:hint="eastAsia"/>
                <w:sz w:val="24"/>
                <w:szCs w:val="24"/>
              </w:rPr>
              <w:t>任性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80744FC" w14:textId="6F7370B9" w:rsidR="0000340B" w:rsidRPr="00914EFD" w:rsidRDefault="0000340B" w:rsidP="0000340B">
            <w:pPr>
              <w:spacing w:after="12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綜合考評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30E35C" w14:textId="372368D8" w:rsidR="0000340B" w:rsidRPr="00914EFD" w:rsidRDefault="0000340B" w:rsidP="0000340B">
            <w:pPr>
              <w:spacing w:after="12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小計</w:t>
            </w:r>
          </w:p>
        </w:tc>
      </w:tr>
      <w:tr w:rsidR="00914EFD" w:rsidRPr="00914EFD" w14:paraId="7285A6BD" w14:textId="3C5C02B3" w:rsidTr="00052650">
        <w:trPr>
          <w:cantSplit/>
          <w:trHeight w:val="1043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F3FB3" w14:textId="77777777" w:rsidR="00052650" w:rsidRPr="00914EFD" w:rsidRDefault="00052650" w:rsidP="0033256E">
            <w:pPr>
              <w:spacing w:after="12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F2243D" w14:textId="69279B1C" w:rsidR="00052650" w:rsidRPr="00914EFD" w:rsidRDefault="00052650" w:rsidP="00052650">
            <w:pPr>
              <w:wordWrap w:val="0"/>
              <w:spacing w:after="12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10BAAC3" w14:textId="09CAB0F5" w:rsidR="00052650" w:rsidRPr="00914EFD" w:rsidRDefault="00052650" w:rsidP="00052650">
            <w:pPr>
              <w:spacing w:after="12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A2FB0A" w14:textId="3FF356E2" w:rsidR="00052650" w:rsidRPr="00914EFD" w:rsidRDefault="00052650" w:rsidP="00052650">
            <w:pPr>
              <w:spacing w:after="12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088A52" w14:textId="7558F88F" w:rsidR="00052650" w:rsidRPr="00914EFD" w:rsidRDefault="00052650" w:rsidP="00052650">
            <w:pPr>
              <w:spacing w:after="12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0E05DF3" w14:textId="71448BB2" w:rsidR="00052650" w:rsidRPr="00914EFD" w:rsidRDefault="00052650" w:rsidP="00052650">
            <w:pPr>
              <w:spacing w:after="12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</w:tr>
      <w:tr w:rsidR="00ED35FA" w:rsidRPr="00914EFD" w14:paraId="0E42E335" w14:textId="77777777" w:rsidTr="003A2A3F">
        <w:trPr>
          <w:cantSplit/>
          <w:trHeight w:val="3857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125C2" w14:textId="54A3F6FD" w:rsidR="00ED35FA" w:rsidRPr="00914EFD" w:rsidRDefault="0000340B" w:rsidP="00ED35FA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EF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全案資料檢還，本單位意見如下：</w:t>
            </w:r>
            <w:r w:rsidR="00ED35FA" w:rsidRPr="00914E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ED26E3F" w14:textId="77777777" w:rsidR="00ED35FA" w:rsidRPr="00914EFD" w:rsidRDefault="00ED35FA" w:rsidP="00ED35FA">
            <w:pPr>
              <w:spacing w:line="360" w:lineRule="exact"/>
              <w:jc w:val="both"/>
              <w:rPr>
                <w:u w:val="single"/>
              </w:rPr>
            </w:pPr>
            <w:r w:rsidRPr="00914EFD">
              <w:rPr>
                <w:sz w:val="24"/>
                <w:szCs w:val="24"/>
              </w:rPr>
              <w:t>□</w:t>
            </w:r>
            <w:r w:rsidRPr="00914EFD">
              <w:rPr>
                <w:rFonts w:hint="eastAsia"/>
                <w:sz w:val="24"/>
                <w:szCs w:val="24"/>
              </w:rPr>
              <w:t>為合適人選，</w:t>
            </w:r>
            <w:proofErr w:type="gramStart"/>
            <w:r w:rsidRPr="00914EFD">
              <w:rPr>
                <w:rFonts w:hint="eastAsia"/>
                <w:sz w:val="24"/>
                <w:szCs w:val="24"/>
              </w:rPr>
              <w:t>請提本校</w:t>
            </w:r>
            <w:proofErr w:type="gramEnd"/>
            <w:r w:rsidRPr="00914EFD">
              <w:rPr>
                <w:rFonts w:hint="eastAsia"/>
                <w:sz w:val="24"/>
                <w:szCs w:val="24"/>
              </w:rPr>
              <w:t>技工、工友人事評審委員會審議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14:paraId="19DC60DF" w14:textId="77777777" w:rsidR="00ED35FA" w:rsidRPr="00914EFD" w:rsidRDefault="00ED35FA" w:rsidP="00ED35F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14EFD">
              <w:rPr>
                <w:sz w:val="24"/>
                <w:szCs w:val="24"/>
              </w:rPr>
              <w:t>□</w:t>
            </w:r>
            <w:r w:rsidRPr="00914EFD">
              <w:rPr>
                <w:rFonts w:hint="eastAsia"/>
                <w:sz w:val="24"/>
                <w:szCs w:val="24"/>
              </w:rPr>
              <w:t>因未有合適人選，</w:t>
            </w:r>
            <w:r w:rsidRPr="00914EFD">
              <w:rPr>
                <w:sz w:val="24"/>
                <w:szCs w:val="24"/>
              </w:rPr>
              <w:t>□</w:t>
            </w:r>
            <w:proofErr w:type="gramStart"/>
            <w:r w:rsidRPr="00914EFD">
              <w:rPr>
                <w:rFonts w:hint="eastAsia"/>
                <w:sz w:val="24"/>
                <w:szCs w:val="24"/>
              </w:rPr>
              <w:t>請續辦移</w:t>
            </w:r>
            <w:proofErr w:type="gramEnd"/>
            <w:r w:rsidRPr="00914EFD">
              <w:rPr>
                <w:rFonts w:hint="eastAsia"/>
                <w:sz w:val="24"/>
                <w:szCs w:val="24"/>
              </w:rPr>
              <w:t>撥(外補)公告</w:t>
            </w:r>
            <w:r w:rsidRPr="00914EFD">
              <w:rPr>
                <w:sz w:val="24"/>
                <w:szCs w:val="24"/>
              </w:rPr>
              <w:t>。</w:t>
            </w:r>
          </w:p>
          <w:p w14:paraId="367D19C3" w14:textId="77777777" w:rsidR="00ED35FA" w:rsidRPr="00914EFD" w:rsidRDefault="00ED35FA" w:rsidP="00ED35F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14EFD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914EFD">
              <w:rPr>
                <w:sz w:val="24"/>
                <w:szCs w:val="24"/>
              </w:rPr>
              <w:t>□</w:t>
            </w:r>
            <w:r w:rsidRPr="00914EFD">
              <w:rPr>
                <w:rFonts w:hint="eastAsia"/>
                <w:sz w:val="24"/>
                <w:szCs w:val="24"/>
              </w:rPr>
              <w:t>不再辦理人員遞補作業。</w:t>
            </w:r>
          </w:p>
          <w:p w14:paraId="78522401" w14:textId="77777777" w:rsidR="00ED35FA" w:rsidRPr="00914EFD" w:rsidRDefault="00ED35FA" w:rsidP="00ED35F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  <w:p w14:paraId="37E95A88" w14:textId="023C3639" w:rsidR="00ED35FA" w:rsidRPr="00914EFD" w:rsidRDefault="00ED35FA" w:rsidP="00ED35FA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FD">
              <w:rPr>
                <w:rFonts w:ascii="Times New Roman" w:hAnsi="Times New Roman"/>
                <w:sz w:val="24"/>
                <w:szCs w:val="24"/>
              </w:rPr>
              <w:t>承辦人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 xml:space="preserve">                  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二級單位主管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 xml:space="preserve">             </w:t>
            </w:r>
            <w:r w:rsidRPr="00914E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14EFD">
              <w:rPr>
                <w:rFonts w:ascii="Times New Roman" w:hAnsi="Times New Roman" w:hint="eastAsia"/>
                <w:sz w:val="24"/>
                <w:szCs w:val="24"/>
              </w:rPr>
              <w:t>一級單位主管</w:t>
            </w:r>
          </w:p>
        </w:tc>
      </w:tr>
    </w:tbl>
    <w:p w14:paraId="3F606839" w14:textId="4BF11B8B" w:rsidR="00815882" w:rsidRPr="00914EFD" w:rsidRDefault="00815882" w:rsidP="00343412">
      <w:pPr>
        <w:spacing w:line="200" w:lineRule="exact"/>
        <w:jc w:val="both"/>
        <w:rPr>
          <w:rFonts w:ascii="Times New Roman" w:hAnsi="Times New Roman"/>
          <w:sz w:val="20"/>
        </w:rPr>
      </w:pPr>
    </w:p>
    <w:sectPr w:rsidR="00815882" w:rsidRPr="00914EFD">
      <w:headerReference w:type="default" r:id="rId7"/>
      <w:pgSz w:w="11907" w:h="16840"/>
      <w:pgMar w:top="680" w:right="907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E2C7" w14:textId="77777777" w:rsidR="00225AD5" w:rsidRDefault="00225AD5">
      <w:pPr>
        <w:spacing w:line="240" w:lineRule="auto"/>
      </w:pPr>
      <w:r>
        <w:separator/>
      </w:r>
    </w:p>
  </w:endnote>
  <w:endnote w:type="continuationSeparator" w:id="0">
    <w:p w14:paraId="1E327371" w14:textId="77777777" w:rsidR="00225AD5" w:rsidRDefault="00225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FF0B" w14:textId="77777777" w:rsidR="00225AD5" w:rsidRDefault="00225AD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0FF0EDB" w14:textId="77777777" w:rsidR="00225AD5" w:rsidRDefault="00225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C631" w14:textId="7E8479EB" w:rsidR="007B6D33" w:rsidRPr="000B6932" w:rsidRDefault="000B6932" w:rsidP="000B6932">
    <w:pPr>
      <w:pStyle w:val="a7"/>
      <w:wordWrap w:val="0"/>
      <w:jc w:val="right"/>
      <w:rPr>
        <w:sz w:val="24"/>
        <w:szCs w:val="24"/>
      </w:rPr>
    </w:pPr>
    <w:r w:rsidRPr="000B6932">
      <w:rPr>
        <w:rFonts w:hint="eastAsia"/>
        <w:sz w:val="24"/>
        <w:szCs w:val="24"/>
      </w:rPr>
      <w:t>【113.5.24發布】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9AD"/>
    <w:rsid w:val="0000340B"/>
    <w:rsid w:val="00006A20"/>
    <w:rsid w:val="00016CA8"/>
    <w:rsid w:val="0001765C"/>
    <w:rsid w:val="000339DE"/>
    <w:rsid w:val="00043E47"/>
    <w:rsid w:val="00052650"/>
    <w:rsid w:val="00060138"/>
    <w:rsid w:val="000616F6"/>
    <w:rsid w:val="000975B7"/>
    <w:rsid w:val="00097DCE"/>
    <w:rsid w:val="000A1753"/>
    <w:rsid w:val="000A3E66"/>
    <w:rsid w:val="000B58A4"/>
    <w:rsid w:val="000B6932"/>
    <w:rsid w:val="000C3C65"/>
    <w:rsid w:val="000D393E"/>
    <w:rsid w:val="000F0C38"/>
    <w:rsid w:val="0010512B"/>
    <w:rsid w:val="0011073C"/>
    <w:rsid w:val="00124889"/>
    <w:rsid w:val="0014014E"/>
    <w:rsid w:val="00145D6A"/>
    <w:rsid w:val="00163CE3"/>
    <w:rsid w:val="001648A7"/>
    <w:rsid w:val="00177CD4"/>
    <w:rsid w:val="00181ABA"/>
    <w:rsid w:val="001A108C"/>
    <w:rsid w:val="001C79AD"/>
    <w:rsid w:val="001D5223"/>
    <w:rsid w:val="00204C59"/>
    <w:rsid w:val="0020789F"/>
    <w:rsid w:val="00211111"/>
    <w:rsid w:val="00225AD5"/>
    <w:rsid w:val="002327AE"/>
    <w:rsid w:val="002A03E2"/>
    <w:rsid w:val="002D5736"/>
    <w:rsid w:val="002E7BEB"/>
    <w:rsid w:val="002E7DF3"/>
    <w:rsid w:val="00305808"/>
    <w:rsid w:val="0033256E"/>
    <w:rsid w:val="00343412"/>
    <w:rsid w:val="00360ECC"/>
    <w:rsid w:val="00383653"/>
    <w:rsid w:val="003A2A3F"/>
    <w:rsid w:val="003A6A3C"/>
    <w:rsid w:val="003B08F3"/>
    <w:rsid w:val="003B4CA7"/>
    <w:rsid w:val="003C0BE4"/>
    <w:rsid w:val="003C249E"/>
    <w:rsid w:val="003E003E"/>
    <w:rsid w:val="003E1524"/>
    <w:rsid w:val="003F0193"/>
    <w:rsid w:val="003F2071"/>
    <w:rsid w:val="0041574A"/>
    <w:rsid w:val="00425E1E"/>
    <w:rsid w:val="004260CF"/>
    <w:rsid w:val="00431B30"/>
    <w:rsid w:val="00437F04"/>
    <w:rsid w:val="00447E78"/>
    <w:rsid w:val="004C4E64"/>
    <w:rsid w:val="004C7769"/>
    <w:rsid w:val="004D547E"/>
    <w:rsid w:val="004F4F33"/>
    <w:rsid w:val="0050512F"/>
    <w:rsid w:val="00551AAB"/>
    <w:rsid w:val="005601D5"/>
    <w:rsid w:val="0058103E"/>
    <w:rsid w:val="00581860"/>
    <w:rsid w:val="00590E28"/>
    <w:rsid w:val="005C0172"/>
    <w:rsid w:val="005C5FF8"/>
    <w:rsid w:val="005D0683"/>
    <w:rsid w:val="005D07AD"/>
    <w:rsid w:val="00607B78"/>
    <w:rsid w:val="00621DE5"/>
    <w:rsid w:val="00633532"/>
    <w:rsid w:val="00634051"/>
    <w:rsid w:val="00637872"/>
    <w:rsid w:val="00694AC7"/>
    <w:rsid w:val="006D4061"/>
    <w:rsid w:val="00724192"/>
    <w:rsid w:val="00734A12"/>
    <w:rsid w:val="00743404"/>
    <w:rsid w:val="00754C09"/>
    <w:rsid w:val="007A6099"/>
    <w:rsid w:val="007A692C"/>
    <w:rsid w:val="007B43A9"/>
    <w:rsid w:val="007B6646"/>
    <w:rsid w:val="007B6D33"/>
    <w:rsid w:val="007C3AE1"/>
    <w:rsid w:val="007D5E1B"/>
    <w:rsid w:val="007D68CE"/>
    <w:rsid w:val="007E67F8"/>
    <w:rsid w:val="007F367A"/>
    <w:rsid w:val="00815882"/>
    <w:rsid w:val="00841FC4"/>
    <w:rsid w:val="00874F6A"/>
    <w:rsid w:val="00886CED"/>
    <w:rsid w:val="00894BFA"/>
    <w:rsid w:val="00894C73"/>
    <w:rsid w:val="008A47F9"/>
    <w:rsid w:val="008B3996"/>
    <w:rsid w:val="008D31D5"/>
    <w:rsid w:val="008F08D3"/>
    <w:rsid w:val="009059B7"/>
    <w:rsid w:val="00914EFD"/>
    <w:rsid w:val="00942EE6"/>
    <w:rsid w:val="00945735"/>
    <w:rsid w:val="00945A1E"/>
    <w:rsid w:val="00950AB2"/>
    <w:rsid w:val="009561FD"/>
    <w:rsid w:val="00967389"/>
    <w:rsid w:val="009A0729"/>
    <w:rsid w:val="009C6C34"/>
    <w:rsid w:val="009E6385"/>
    <w:rsid w:val="009E6C7E"/>
    <w:rsid w:val="00A14265"/>
    <w:rsid w:val="00A23EEE"/>
    <w:rsid w:val="00A3277B"/>
    <w:rsid w:val="00A53236"/>
    <w:rsid w:val="00A619FE"/>
    <w:rsid w:val="00A70676"/>
    <w:rsid w:val="00A708A8"/>
    <w:rsid w:val="00A866FB"/>
    <w:rsid w:val="00AB616C"/>
    <w:rsid w:val="00AC5B49"/>
    <w:rsid w:val="00AD12C2"/>
    <w:rsid w:val="00AF1B93"/>
    <w:rsid w:val="00B123DD"/>
    <w:rsid w:val="00B208E7"/>
    <w:rsid w:val="00B2576B"/>
    <w:rsid w:val="00B26EEA"/>
    <w:rsid w:val="00B35001"/>
    <w:rsid w:val="00B35EA7"/>
    <w:rsid w:val="00B40310"/>
    <w:rsid w:val="00B66248"/>
    <w:rsid w:val="00B93FED"/>
    <w:rsid w:val="00BA629F"/>
    <w:rsid w:val="00BB0344"/>
    <w:rsid w:val="00BB26A6"/>
    <w:rsid w:val="00BD6893"/>
    <w:rsid w:val="00BE35EF"/>
    <w:rsid w:val="00BF10FA"/>
    <w:rsid w:val="00BF7C56"/>
    <w:rsid w:val="00C06AF9"/>
    <w:rsid w:val="00C40F56"/>
    <w:rsid w:val="00C52F5A"/>
    <w:rsid w:val="00C56CBF"/>
    <w:rsid w:val="00C65A9C"/>
    <w:rsid w:val="00C941E2"/>
    <w:rsid w:val="00CA6F71"/>
    <w:rsid w:val="00CB7DD9"/>
    <w:rsid w:val="00CC39C8"/>
    <w:rsid w:val="00CC76BB"/>
    <w:rsid w:val="00CD5596"/>
    <w:rsid w:val="00CE291B"/>
    <w:rsid w:val="00D101A1"/>
    <w:rsid w:val="00D2195B"/>
    <w:rsid w:val="00D241D9"/>
    <w:rsid w:val="00D36301"/>
    <w:rsid w:val="00D561F0"/>
    <w:rsid w:val="00D607E6"/>
    <w:rsid w:val="00D61F2E"/>
    <w:rsid w:val="00D7047C"/>
    <w:rsid w:val="00D75696"/>
    <w:rsid w:val="00D94084"/>
    <w:rsid w:val="00DD4228"/>
    <w:rsid w:val="00DD7A07"/>
    <w:rsid w:val="00DF388E"/>
    <w:rsid w:val="00DF4307"/>
    <w:rsid w:val="00DF7027"/>
    <w:rsid w:val="00E01E84"/>
    <w:rsid w:val="00E63655"/>
    <w:rsid w:val="00E636B2"/>
    <w:rsid w:val="00E70497"/>
    <w:rsid w:val="00E90597"/>
    <w:rsid w:val="00EC3811"/>
    <w:rsid w:val="00ED1629"/>
    <w:rsid w:val="00ED35FA"/>
    <w:rsid w:val="00ED3EEF"/>
    <w:rsid w:val="00EF1407"/>
    <w:rsid w:val="00EF40CF"/>
    <w:rsid w:val="00F157C0"/>
    <w:rsid w:val="00F22410"/>
    <w:rsid w:val="00F42A52"/>
    <w:rsid w:val="00F75B2B"/>
    <w:rsid w:val="00F76D9B"/>
    <w:rsid w:val="00F8284B"/>
    <w:rsid w:val="00F9055C"/>
    <w:rsid w:val="00F96C32"/>
    <w:rsid w:val="00FB1974"/>
    <w:rsid w:val="00FB5C6B"/>
    <w:rsid w:val="00FD5C51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0C94B"/>
  <w15:docId w15:val="{10B3C129-FCB7-4526-82D0-96C9240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04"/>
    <w:pPr>
      <w:widowControl w:val="0"/>
      <w:suppressAutoHyphens/>
      <w:autoSpaceDN w:val="0"/>
      <w:spacing w:line="360" w:lineRule="atLeast"/>
      <w:textAlignment w:val="baseline"/>
    </w:pPr>
    <w:rPr>
      <w:rFonts w:ascii="標楷體" w:eastAsia="標楷體" w:hAnsi="標楷體"/>
      <w:sz w:val="28"/>
    </w:rPr>
  </w:style>
  <w:style w:type="paragraph" w:styleId="1">
    <w:name w:val="heading 1"/>
    <w:basedOn w:val="a"/>
    <w:next w:val="a"/>
    <w:uiPriority w:val="9"/>
    <w:qFormat/>
    <w:pPr>
      <w:keepNext/>
      <w:spacing w:before="120" w:line="280" w:lineRule="exact"/>
      <w:ind w:right="138"/>
      <w:jc w:val="center"/>
      <w:textAlignment w:val="auto"/>
      <w:outlineLvl w:val="0"/>
    </w:pPr>
    <w:rPr>
      <w:rFonts w:ascii="Times New Roman" w:hAnsi="Times New Roman"/>
      <w:bCs/>
      <w:color w:val="000000"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113" w:right="113"/>
      <w:jc w:val="center"/>
    </w:pPr>
    <w:rPr>
      <w:spacing w:val="-16"/>
      <w:sz w:val="24"/>
    </w:rPr>
  </w:style>
  <w:style w:type="paragraph" w:styleId="a4">
    <w:name w:val="Plain Text"/>
    <w:basedOn w:val="a"/>
    <w:pPr>
      <w:spacing w:line="240" w:lineRule="auto"/>
      <w:textAlignment w:val="auto"/>
    </w:pPr>
    <w:rPr>
      <w:rFonts w:ascii="細明體" w:eastAsia="細明體" w:hAnsi="細明體"/>
      <w:kern w:val="3"/>
      <w:sz w:val="24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  <w:style w:type="paragraph" w:styleId="a6">
    <w:name w:val="Body Text"/>
    <w:basedOn w:val="a"/>
    <w:pPr>
      <w:spacing w:after="120" w:line="240" w:lineRule="auto"/>
      <w:textAlignment w:val="auto"/>
    </w:pPr>
    <w:rPr>
      <w:rFonts w:ascii="Times New Roman" w:eastAsia="新細明體" w:hAnsi="Times New Roman"/>
      <w:kern w:val="3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="480"/>
      <w:textAlignment w:val="auto"/>
    </w:pPr>
    <w:rPr>
      <w:rFonts w:ascii="Times New Roman" w:eastAsia="新細明體" w:hAnsi="Times New Roman"/>
      <w:kern w:val="3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rFonts w:ascii="標楷體" w:eastAsia="標楷體" w:hAnsi="標楷體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216;&#24037;&#12289;&#24037;&#21451;\&#26781;&#25991;(11302&#20197;&#24460;)\&#22283;&#31435;&#33274;&#28771;&#22823;&#23416;&#24037;&#21451;&#36681;&#21270;&#25216;&#24037;&#35413;&#23529;&#35201;&#40670;(11202)\1-&#22283;&#31435;&#33274;&#28771;&#22823;&#23416;&#26222;&#36890;&#24037;&#21451;&#36681;&#21270;&#25216;&#34899;&#24037;&#21451;&#30003;&#35531;&#26360;(V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769E-C271-4839-8121-69483253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1-國立臺灣大學普通工友轉化技術工友申請書(V)</Template>
  <TotalTime>3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國立臺灣大學工友轉化技工申請書</dc:title>
  <dc:subject/>
  <dc:creator>user</dc:creator>
  <cp:keywords/>
  <cp:lastModifiedBy>Peggy Liu</cp:lastModifiedBy>
  <cp:revision>4</cp:revision>
  <cp:lastPrinted>2024-04-30T02:05:00Z</cp:lastPrinted>
  <dcterms:created xsi:type="dcterms:W3CDTF">2024-05-17T03:22:00Z</dcterms:created>
  <dcterms:modified xsi:type="dcterms:W3CDTF">2024-05-21T07:08:00Z</dcterms:modified>
</cp:coreProperties>
</file>