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F5A" w:rsidRDefault="00463F5A">
      <w:pPr>
        <w:widowControl/>
        <w:rPr>
          <w:rFonts w:ascii="Arial" w:hAnsi="Arial" w:cs="Arial"/>
          <w:b/>
          <w:bCs/>
          <w:noProof/>
          <w:color w:val="333333"/>
          <w:kern w:val="36"/>
        </w:rPr>
        <w:sectPr w:rsidR="00463F5A" w:rsidSect="00463F5A">
          <w:type w:val="continuous"/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  <w:r>
        <w:rPr>
          <w:rFonts w:ascii="Arial" w:hAnsi="Arial" w:cs="Arial"/>
          <w:b/>
          <w:bCs/>
          <w:color w:val="333333"/>
          <w:kern w:val="36"/>
        </w:rPr>
        <w:fldChar w:fldCharType="begin"/>
      </w:r>
      <w:r>
        <w:rPr>
          <w:rFonts w:ascii="Arial" w:hAnsi="Arial" w:cs="Arial"/>
          <w:b/>
          <w:bCs/>
          <w:color w:val="333333"/>
          <w:kern w:val="36"/>
        </w:rPr>
        <w:instrText xml:space="preserve"> INDEX \h "F" \o "S" \c "2" \z "1028" </w:instrText>
      </w:r>
      <w:r>
        <w:rPr>
          <w:rFonts w:ascii="Arial" w:hAnsi="Arial" w:cs="Arial"/>
          <w:b/>
          <w:bCs/>
          <w:color w:val="333333"/>
          <w:kern w:val="36"/>
        </w:rPr>
        <w:fldChar w:fldCharType="separate"/>
      </w:r>
    </w:p>
    <w:p w:rsidR="00463F5A" w:rsidRDefault="00463F5A">
      <w:pPr>
        <w:pStyle w:val="ab"/>
        <w:keepNext/>
        <w:tabs>
          <w:tab w:val="right" w:pos="3783"/>
        </w:tabs>
        <w:rPr>
          <w:rFonts w:eastAsiaTheme="minorEastAsia" w:cstheme="minorBidi"/>
          <w:b/>
          <w:bCs/>
          <w:noProof/>
        </w:rPr>
      </w:pPr>
      <w:r>
        <w:rPr>
          <w:rFonts w:hint="eastAsia"/>
          <w:noProof/>
        </w:rPr>
        <w:lastRenderedPageBreak/>
        <w:t>十劃</w:t>
      </w:r>
    </w:p>
    <w:p w:rsidR="00463F5A" w:rsidRDefault="00463F5A">
      <w:pPr>
        <w:pStyle w:val="12"/>
        <w:tabs>
          <w:tab w:val="right" w:pos="3783"/>
        </w:tabs>
        <w:rPr>
          <w:noProof/>
        </w:rPr>
      </w:pPr>
      <w:r w:rsidRPr="009A1BEF">
        <w:rPr>
          <w:rFonts w:hint="eastAsia"/>
          <w:noProof/>
          <w:color w:val="484848"/>
        </w:rPr>
        <w:t>校徽</w:t>
      </w:r>
      <w:r>
        <w:rPr>
          <w:noProof/>
        </w:rPr>
        <w:t>, 3, 4</w:t>
      </w:r>
    </w:p>
    <w:p w:rsidR="00463F5A" w:rsidRDefault="00463F5A">
      <w:pPr>
        <w:pStyle w:val="ab"/>
        <w:keepNext/>
        <w:tabs>
          <w:tab w:val="right" w:pos="3783"/>
        </w:tabs>
        <w:rPr>
          <w:rFonts w:eastAsiaTheme="minorEastAsia" w:cstheme="minorBidi"/>
          <w:b/>
          <w:bCs/>
          <w:noProof/>
        </w:rPr>
      </w:pPr>
      <w:r>
        <w:rPr>
          <w:rFonts w:hint="eastAsia"/>
          <w:noProof/>
        </w:rPr>
        <w:t>十四劃</w:t>
      </w:r>
    </w:p>
    <w:p w:rsidR="00463F5A" w:rsidRDefault="00463F5A">
      <w:pPr>
        <w:pStyle w:val="12"/>
        <w:tabs>
          <w:tab w:val="right" w:pos="3783"/>
        </w:tabs>
        <w:rPr>
          <w:noProof/>
        </w:rPr>
      </w:pPr>
      <w:r w:rsidRPr="009A1BEF">
        <w:rPr>
          <w:rFonts w:ascii="Arial" w:hAnsi="Arial" w:cs="Arial" w:hint="eastAsia"/>
          <w:b/>
          <w:bCs/>
          <w:noProof/>
          <w:color w:val="333333"/>
          <w:kern w:val="36"/>
        </w:rPr>
        <w:t>臺大</w:t>
      </w:r>
      <w:r>
        <w:rPr>
          <w:noProof/>
        </w:rPr>
        <w:t>, 1, 2</w:t>
      </w:r>
    </w:p>
    <w:p w:rsidR="00463F5A" w:rsidRDefault="00463F5A">
      <w:pPr>
        <w:pStyle w:val="12"/>
        <w:tabs>
          <w:tab w:val="right" w:pos="3783"/>
        </w:tabs>
        <w:rPr>
          <w:noProof/>
        </w:rPr>
      </w:pPr>
      <w:r w:rsidRPr="009A1BEF">
        <w:rPr>
          <w:rFonts w:ascii="Arial" w:hAnsi="Arial" w:cs="Arial" w:hint="eastAsia"/>
          <w:noProof/>
          <w:color w:val="484848"/>
          <w:kern w:val="0"/>
        </w:rPr>
        <w:lastRenderedPageBreak/>
        <w:t>臺北帝大</w:t>
      </w:r>
      <w:r>
        <w:rPr>
          <w:noProof/>
        </w:rPr>
        <w:t>, 1</w:t>
      </w:r>
    </w:p>
    <w:p w:rsidR="00463F5A" w:rsidRDefault="00463F5A">
      <w:pPr>
        <w:pStyle w:val="12"/>
        <w:tabs>
          <w:tab w:val="right" w:pos="3783"/>
        </w:tabs>
        <w:rPr>
          <w:noProof/>
        </w:rPr>
      </w:pPr>
      <w:r w:rsidRPr="009A1BEF">
        <w:rPr>
          <w:rFonts w:ascii="Arial" w:hAnsi="Arial" w:cs="Arial" w:hint="eastAsia"/>
          <w:noProof/>
          <w:color w:val="484848"/>
          <w:kern w:val="0"/>
        </w:rPr>
        <w:t>臺灣大學</w:t>
      </w:r>
      <w:r>
        <w:rPr>
          <w:noProof/>
        </w:rPr>
        <w:t>, 1</w:t>
      </w:r>
    </w:p>
    <w:p w:rsidR="00463F5A" w:rsidRDefault="00463F5A">
      <w:pPr>
        <w:widowControl/>
        <w:rPr>
          <w:rFonts w:ascii="Arial" w:hAnsi="Arial" w:cs="Arial"/>
          <w:b/>
          <w:bCs/>
          <w:noProof/>
          <w:color w:val="333333"/>
          <w:kern w:val="36"/>
        </w:rPr>
        <w:sectPr w:rsidR="00463F5A" w:rsidSect="00463F5A">
          <w:type w:val="continuous"/>
          <w:pgSz w:w="11906" w:h="16838"/>
          <w:pgMar w:top="1440" w:right="1800" w:bottom="1440" w:left="1800" w:header="851" w:footer="992" w:gutter="0"/>
          <w:cols w:num="2" w:space="720"/>
          <w:docGrid w:type="lines" w:linePitch="360"/>
        </w:sectPr>
      </w:pPr>
    </w:p>
    <w:p w:rsidR="00DB21AF" w:rsidRDefault="00463F5A">
      <w:pPr>
        <w:widowControl/>
        <w:rPr>
          <w:rFonts w:ascii="Arial" w:hAnsi="Arial" w:cs="Arial"/>
          <w:b/>
          <w:bCs/>
          <w:color w:val="333333"/>
          <w:kern w:val="36"/>
        </w:rPr>
      </w:pPr>
      <w:r>
        <w:rPr>
          <w:rFonts w:ascii="Arial" w:hAnsi="Arial" w:cs="Arial"/>
          <w:b/>
          <w:bCs/>
          <w:color w:val="333333"/>
          <w:kern w:val="36"/>
        </w:rPr>
        <w:lastRenderedPageBreak/>
        <w:fldChar w:fldCharType="end"/>
      </w:r>
    </w:p>
    <w:p w:rsidR="00463F5A" w:rsidRDefault="00463F5A">
      <w:pPr>
        <w:widowControl/>
        <w:rPr>
          <w:rFonts w:ascii="Arial" w:hAnsi="Arial" w:cs="Arial"/>
          <w:b/>
          <w:bCs/>
          <w:color w:val="333333"/>
          <w:kern w:val="36"/>
        </w:rPr>
      </w:pPr>
    </w:p>
    <w:p w:rsidR="00DB21AF" w:rsidRPr="00DB21AF" w:rsidRDefault="00DB21AF" w:rsidP="00DB21AF">
      <w:pPr>
        <w:widowControl/>
        <w:spacing w:before="150" w:after="150" w:line="360" w:lineRule="atLeast"/>
        <w:outlineLvl w:val="0"/>
        <w:rPr>
          <w:rFonts w:ascii="Arial" w:hAnsi="Arial" w:cs="Arial"/>
          <w:b/>
          <w:bCs/>
          <w:color w:val="333333"/>
          <w:kern w:val="36"/>
        </w:rPr>
      </w:pPr>
      <w:bookmarkStart w:id="0" w:name="_Toc324416789"/>
      <w:r w:rsidRPr="00DB21AF">
        <w:rPr>
          <w:rFonts w:ascii="Arial" w:hAnsi="Arial" w:cs="Arial"/>
          <w:b/>
          <w:bCs/>
          <w:color w:val="333333"/>
          <w:kern w:val="36"/>
        </w:rPr>
        <w:t>認識臺大</w:t>
      </w:r>
      <w:bookmarkStart w:id="1" w:name="_GoBack"/>
      <w:bookmarkEnd w:id="0"/>
      <w:bookmarkEnd w:id="1"/>
      <w:r>
        <w:rPr>
          <w:rFonts w:ascii="Arial" w:hAnsi="Arial" w:cs="Arial"/>
          <w:b/>
          <w:bCs/>
          <w:color w:val="333333"/>
          <w:kern w:val="36"/>
        </w:rPr>
        <w:fldChar w:fldCharType="begin"/>
      </w:r>
      <w:r>
        <w:instrText xml:space="preserve"> XE "</w:instrText>
      </w:r>
      <w:r w:rsidRPr="00DB21AF">
        <w:rPr>
          <w:rFonts w:ascii="Arial" w:hAnsi="Arial" w:cs="Arial"/>
          <w:b/>
          <w:bCs/>
          <w:color w:val="333333"/>
          <w:kern w:val="36"/>
        </w:rPr>
        <w:instrText>臺大</w:instrText>
      </w:r>
      <w:r>
        <w:instrText>" \y "</w:instrText>
      </w:r>
      <w:proofErr w:type="gramStart"/>
      <w:r>
        <w:instrText>ㄊㄞ</w:instrText>
      </w:r>
      <w:r>
        <w:instrText>ˊ</w:instrText>
      </w:r>
      <w:r>
        <w:instrText>ㄉㄚ</w:instrText>
      </w:r>
      <w:r>
        <w:instrText>ˋ</w:instrText>
      </w:r>
      <w:proofErr w:type="gramEnd"/>
      <w:r>
        <w:instrText xml:space="preserve">" </w:instrText>
      </w:r>
      <w:r>
        <w:rPr>
          <w:rFonts w:ascii="Arial" w:hAnsi="Arial" w:cs="Arial"/>
          <w:b/>
          <w:bCs/>
          <w:color w:val="333333"/>
          <w:kern w:val="36"/>
        </w:rPr>
        <w:fldChar w:fldCharType="end"/>
      </w:r>
    </w:p>
    <w:p w:rsidR="00DB21AF" w:rsidRPr="00DB21AF" w:rsidRDefault="00DB21AF" w:rsidP="00DB21AF">
      <w:pPr>
        <w:widowControl/>
        <w:spacing w:line="432" w:lineRule="atLeast"/>
        <w:rPr>
          <w:rFonts w:ascii="Arial" w:hAnsi="Arial" w:cs="Arial"/>
          <w:color w:val="484848"/>
          <w:kern w:val="0"/>
          <w:sz w:val="19"/>
          <w:szCs w:val="19"/>
        </w:rPr>
      </w:pPr>
      <w:r w:rsidRPr="00DB21AF">
        <w:rPr>
          <w:rFonts w:ascii="Arial" w:hAnsi="Arial" w:cs="Arial"/>
          <w:color w:val="484848"/>
          <w:kern w:val="0"/>
          <w:sz w:val="19"/>
          <w:szCs w:val="19"/>
        </w:rPr>
        <w:t>國立臺灣大學</w:t>
      </w:r>
      <w:r>
        <w:rPr>
          <w:rFonts w:ascii="Arial" w:hAnsi="Arial" w:cs="Arial"/>
          <w:color w:val="484848"/>
          <w:kern w:val="0"/>
          <w:sz w:val="19"/>
          <w:szCs w:val="19"/>
        </w:rPr>
        <w:fldChar w:fldCharType="begin"/>
      </w:r>
      <w:r>
        <w:instrText xml:space="preserve"> XE "</w:instrTex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instrText>臺灣大學</w:instrText>
      </w:r>
      <w:r>
        <w:instrText>" \y "</w:instrText>
      </w:r>
      <w:proofErr w:type="gramStart"/>
      <w:r>
        <w:instrText>ㄊㄞ</w:instrText>
      </w:r>
      <w:r>
        <w:instrText>ˊ</w:instrText>
      </w:r>
      <w:r>
        <w:instrText>ㄨㄢㄉㄚ</w:instrText>
      </w:r>
      <w:r>
        <w:instrText>ˋ</w:instrText>
      </w:r>
      <w:r>
        <w:instrText>ㄒㄩㄝ</w:instrText>
      </w:r>
      <w:r>
        <w:instrText>ˊ</w:instrText>
      </w:r>
      <w:proofErr w:type="gramEnd"/>
      <w:r>
        <w:instrText xml:space="preserve">" </w:instrText>
      </w:r>
      <w:r>
        <w:rPr>
          <w:rFonts w:ascii="Arial" w:hAnsi="Arial" w:cs="Arial"/>
          <w:color w:val="484848"/>
          <w:kern w:val="0"/>
          <w:sz w:val="19"/>
          <w:szCs w:val="19"/>
        </w:rPr>
        <w:fldChar w:fldCharType="end"/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前身為日治時期之「</w:t>
      </w:r>
      <w:proofErr w:type="gramStart"/>
      <w:r w:rsidRPr="00DB21AF">
        <w:rPr>
          <w:rFonts w:ascii="Arial" w:hAnsi="Arial" w:cs="Arial"/>
          <w:color w:val="484848"/>
          <w:kern w:val="0"/>
          <w:sz w:val="19"/>
          <w:szCs w:val="19"/>
        </w:rPr>
        <w:t>臺</w:t>
      </w:r>
      <w:proofErr w:type="gramEnd"/>
      <w:r w:rsidRPr="00DB21AF">
        <w:rPr>
          <w:rFonts w:ascii="Arial" w:hAnsi="Arial" w:cs="Arial"/>
          <w:color w:val="484848"/>
          <w:kern w:val="0"/>
          <w:sz w:val="19"/>
          <w:szCs w:val="19"/>
        </w:rPr>
        <w:t>北帝國大學」（創立於日本昭和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3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年、西元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1928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年、民國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17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年）。當時首</w:t>
      </w:r>
      <w:proofErr w:type="gramStart"/>
      <w:r w:rsidRPr="00DB21AF">
        <w:rPr>
          <w:rFonts w:ascii="Arial" w:hAnsi="Arial" w:cs="Arial"/>
          <w:color w:val="484848"/>
          <w:kern w:val="0"/>
          <w:sz w:val="19"/>
          <w:szCs w:val="19"/>
        </w:rPr>
        <w:t>任校長為幣原坦</w:t>
      </w:r>
      <w:proofErr w:type="gramEnd"/>
      <w:r w:rsidRPr="00DB21AF">
        <w:rPr>
          <w:rFonts w:ascii="Arial" w:hAnsi="Arial" w:cs="Arial"/>
          <w:color w:val="484848"/>
          <w:kern w:val="0"/>
          <w:sz w:val="19"/>
          <w:szCs w:val="19"/>
        </w:rPr>
        <w:t>總長，至民國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34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年（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1945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年）我政府對日抗戰勝利，同年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11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月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15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日接收</w:t>
      </w:r>
      <w:proofErr w:type="gramStart"/>
      <w:r w:rsidRPr="00DB21AF">
        <w:rPr>
          <w:rFonts w:ascii="Arial" w:hAnsi="Arial" w:cs="Arial"/>
          <w:color w:val="484848"/>
          <w:kern w:val="0"/>
          <w:sz w:val="19"/>
          <w:szCs w:val="19"/>
        </w:rPr>
        <w:t>臺</w:t>
      </w:r>
      <w:proofErr w:type="gramEnd"/>
      <w:r w:rsidRPr="00DB21AF">
        <w:rPr>
          <w:rFonts w:ascii="Arial" w:hAnsi="Arial" w:cs="Arial"/>
          <w:color w:val="484848"/>
          <w:kern w:val="0"/>
          <w:sz w:val="19"/>
          <w:szCs w:val="19"/>
        </w:rPr>
        <w:t>北帝國大學，改制後更名為「國立臺灣大學</w:t>
      </w:r>
      <w:r w:rsidR="00463F5A">
        <w:rPr>
          <w:rFonts w:ascii="Arial" w:hAnsi="Arial" w:cs="Arial"/>
          <w:color w:val="484848"/>
          <w:kern w:val="0"/>
          <w:sz w:val="19"/>
          <w:szCs w:val="19"/>
        </w:rPr>
        <w:fldChar w:fldCharType="begin"/>
      </w:r>
      <w:r w:rsidR="00463F5A">
        <w:instrText xml:space="preserve"> XE "</w:instrText>
      </w:r>
      <w:r w:rsidR="00463F5A" w:rsidRPr="009F623E">
        <w:rPr>
          <w:rFonts w:ascii="Arial" w:hAnsi="Arial" w:cs="Arial"/>
          <w:color w:val="484848"/>
          <w:kern w:val="0"/>
          <w:sz w:val="19"/>
          <w:szCs w:val="19"/>
        </w:rPr>
        <w:instrText>臺灣大學</w:instrText>
      </w:r>
      <w:r w:rsidR="00463F5A">
        <w:instrText>" \y "</w:instrText>
      </w:r>
      <w:proofErr w:type="gramStart"/>
      <w:r w:rsidR="00463F5A">
        <w:instrText>ㄊㄞ</w:instrText>
      </w:r>
      <w:r w:rsidR="00463F5A">
        <w:instrText>ˊ</w:instrText>
      </w:r>
      <w:r w:rsidR="00463F5A">
        <w:instrText>ㄨㄢㄉㄚ</w:instrText>
      </w:r>
      <w:r w:rsidR="00463F5A">
        <w:instrText>ˋ</w:instrText>
      </w:r>
      <w:r w:rsidR="00463F5A">
        <w:instrText>ㄒㄩㄝ</w:instrText>
      </w:r>
      <w:r w:rsidR="00463F5A">
        <w:instrText>ˊ</w:instrText>
      </w:r>
      <w:proofErr w:type="gramEnd"/>
      <w:r w:rsidR="00463F5A">
        <w:instrText xml:space="preserve">" </w:instrText>
      </w:r>
      <w:r w:rsidR="00463F5A">
        <w:rPr>
          <w:rFonts w:ascii="Arial" w:hAnsi="Arial" w:cs="Arial"/>
          <w:color w:val="484848"/>
          <w:kern w:val="0"/>
          <w:sz w:val="19"/>
          <w:szCs w:val="19"/>
        </w:rPr>
        <w:fldChar w:fldCharType="end"/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」，由羅宗洛博士任首任校長。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 xml:space="preserve"> </w:t>
      </w:r>
    </w:p>
    <w:p w:rsidR="00463F5A" w:rsidRDefault="00DB21AF" w:rsidP="00DB21AF">
      <w:pPr>
        <w:widowControl/>
        <w:spacing w:before="100" w:beforeAutospacing="1" w:after="100" w:afterAutospacing="1" w:line="432" w:lineRule="atLeast"/>
        <w:rPr>
          <w:rFonts w:ascii="Arial" w:hAnsi="Arial" w:cs="Arial"/>
          <w:color w:val="484848"/>
          <w:kern w:val="0"/>
          <w:sz w:val="19"/>
          <w:szCs w:val="19"/>
        </w:rPr>
      </w:pPr>
      <w:proofErr w:type="gramStart"/>
      <w:r w:rsidRPr="00DB21AF">
        <w:rPr>
          <w:rFonts w:ascii="Arial" w:hAnsi="Arial" w:cs="Arial"/>
          <w:color w:val="484848"/>
          <w:kern w:val="0"/>
          <w:sz w:val="19"/>
          <w:szCs w:val="19"/>
        </w:rPr>
        <w:t>臺北帝</w:t>
      </w:r>
      <w:proofErr w:type="gramEnd"/>
      <w:r w:rsidRPr="00DB21AF">
        <w:rPr>
          <w:rFonts w:ascii="Arial" w:hAnsi="Arial" w:cs="Arial"/>
          <w:color w:val="484848"/>
          <w:kern w:val="0"/>
          <w:sz w:val="19"/>
          <w:szCs w:val="19"/>
        </w:rPr>
        <w:t>大</w:t>
      </w:r>
      <w:r>
        <w:rPr>
          <w:rFonts w:ascii="Arial" w:hAnsi="Arial" w:cs="Arial"/>
          <w:color w:val="484848"/>
          <w:kern w:val="0"/>
          <w:sz w:val="19"/>
          <w:szCs w:val="19"/>
        </w:rPr>
        <w:fldChar w:fldCharType="begin"/>
      </w:r>
      <w:r>
        <w:instrText xml:space="preserve"> XE "</w:instrText>
      </w:r>
      <w:proofErr w:type="gramStart"/>
      <w:r w:rsidRPr="00DB21AF">
        <w:rPr>
          <w:rFonts w:ascii="Arial" w:hAnsi="Arial" w:cs="Arial"/>
          <w:color w:val="484848"/>
          <w:kern w:val="0"/>
          <w:sz w:val="19"/>
          <w:szCs w:val="19"/>
        </w:rPr>
        <w:instrText>臺北帝</w:instrText>
      </w:r>
      <w:proofErr w:type="gramEnd"/>
      <w:r w:rsidRPr="00DB21AF">
        <w:rPr>
          <w:rFonts w:ascii="Arial" w:hAnsi="Arial" w:cs="Arial"/>
          <w:color w:val="484848"/>
          <w:kern w:val="0"/>
          <w:sz w:val="19"/>
          <w:szCs w:val="19"/>
        </w:rPr>
        <w:instrText>大</w:instrText>
      </w:r>
      <w:r>
        <w:instrText>" \y "</w:instrText>
      </w:r>
      <w:proofErr w:type="gramStart"/>
      <w:r>
        <w:instrText>ㄊㄞ</w:instrText>
      </w:r>
      <w:r>
        <w:instrText>ˊ</w:instrText>
      </w:r>
      <w:r>
        <w:instrText>ㄅㄟ</w:instrText>
      </w:r>
      <w:r>
        <w:instrText>ˇ</w:instrText>
      </w:r>
      <w:r>
        <w:instrText>ㄉㄧ</w:instrText>
      </w:r>
      <w:r>
        <w:instrText>ˋ</w:instrText>
      </w:r>
      <w:r>
        <w:instrText>ㄉㄚ</w:instrText>
      </w:r>
      <w:r>
        <w:instrText>ˋ</w:instrText>
      </w:r>
      <w:proofErr w:type="gramEnd"/>
      <w:r>
        <w:instrText xml:space="preserve">" </w:instrText>
      </w:r>
      <w:r>
        <w:rPr>
          <w:rFonts w:ascii="Arial" w:hAnsi="Arial" w:cs="Arial"/>
          <w:color w:val="484848"/>
          <w:kern w:val="0"/>
          <w:sz w:val="19"/>
          <w:szCs w:val="19"/>
        </w:rPr>
        <w:fldChar w:fldCharType="end"/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時期最初設置文政、理農兩學部，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59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位學生入學。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1936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年增設醫學部，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1943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年</w:t>
      </w:r>
      <w:proofErr w:type="gramStart"/>
      <w:r w:rsidRPr="00DB21AF">
        <w:rPr>
          <w:rFonts w:ascii="Arial" w:hAnsi="Arial" w:cs="Arial"/>
          <w:color w:val="484848"/>
          <w:kern w:val="0"/>
          <w:sz w:val="19"/>
          <w:szCs w:val="19"/>
        </w:rPr>
        <w:t>增設工學部</w:t>
      </w:r>
      <w:proofErr w:type="gramEnd"/>
      <w:r w:rsidRPr="00DB21AF">
        <w:rPr>
          <w:rFonts w:ascii="Arial" w:hAnsi="Arial" w:cs="Arial"/>
          <w:color w:val="484848"/>
          <w:kern w:val="0"/>
          <w:sz w:val="19"/>
          <w:szCs w:val="19"/>
        </w:rPr>
        <w:t>，同年理農學部分為理、農兩學部。至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1945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年二次大戰結束前，</w:t>
      </w:r>
      <w:proofErr w:type="gramStart"/>
      <w:r w:rsidRPr="00DB21AF">
        <w:rPr>
          <w:rFonts w:ascii="Arial" w:hAnsi="Arial" w:cs="Arial"/>
          <w:color w:val="484848"/>
          <w:kern w:val="0"/>
          <w:sz w:val="19"/>
          <w:szCs w:val="19"/>
        </w:rPr>
        <w:t>臺北帝</w:t>
      </w:r>
      <w:proofErr w:type="gramEnd"/>
      <w:r w:rsidRPr="00DB21AF">
        <w:rPr>
          <w:rFonts w:ascii="Arial" w:hAnsi="Arial" w:cs="Arial"/>
          <w:color w:val="484848"/>
          <w:kern w:val="0"/>
          <w:sz w:val="19"/>
          <w:szCs w:val="19"/>
        </w:rPr>
        <w:t>大</w:t>
      </w:r>
      <w:r w:rsidR="00463F5A">
        <w:rPr>
          <w:rFonts w:ascii="Arial" w:hAnsi="Arial" w:cs="Arial"/>
          <w:color w:val="484848"/>
          <w:kern w:val="0"/>
          <w:sz w:val="19"/>
          <w:szCs w:val="19"/>
        </w:rPr>
        <w:fldChar w:fldCharType="begin"/>
      </w:r>
      <w:r w:rsidR="00463F5A">
        <w:instrText xml:space="preserve"> XE "</w:instrText>
      </w:r>
      <w:proofErr w:type="gramStart"/>
      <w:r w:rsidR="00463F5A" w:rsidRPr="00A321DE">
        <w:rPr>
          <w:rFonts w:ascii="Arial" w:hAnsi="Arial" w:cs="Arial"/>
          <w:color w:val="484848"/>
          <w:kern w:val="0"/>
          <w:sz w:val="19"/>
          <w:szCs w:val="19"/>
        </w:rPr>
        <w:instrText>臺北帝</w:instrText>
      </w:r>
      <w:proofErr w:type="gramEnd"/>
      <w:r w:rsidR="00463F5A" w:rsidRPr="00A321DE">
        <w:rPr>
          <w:rFonts w:ascii="Arial" w:hAnsi="Arial" w:cs="Arial"/>
          <w:color w:val="484848"/>
          <w:kern w:val="0"/>
          <w:sz w:val="19"/>
          <w:szCs w:val="19"/>
        </w:rPr>
        <w:instrText>大</w:instrText>
      </w:r>
      <w:r w:rsidR="00463F5A">
        <w:instrText>" \y "</w:instrText>
      </w:r>
      <w:proofErr w:type="gramStart"/>
      <w:r w:rsidR="00463F5A">
        <w:instrText>ㄊㄞ</w:instrText>
      </w:r>
      <w:r w:rsidR="00463F5A">
        <w:instrText>ˊ</w:instrText>
      </w:r>
      <w:r w:rsidR="00463F5A">
        <w:instrText>ㄅㄟ</w:instrText>
      </w:r>
      <w:r w:rsidR="00463F5A">
        <w:instrText>ˇ</w:instrText>
      </w:r>
      <w:r w:rsidR="00463F5A">
        <w:instrText>ㄉㄧ</w:instrText>
      </w:r>
      <w:r w:rsidR="00463F5A">
        <w:instrText>ˋ</w:instrText>
      </w:r>
      <w:r w:rsidR="00463F5A">
        <w:instrText>ㄉㄚ</w:instrText>
      </w:r>
      <w:r w:rsidR="00463F5A">
        <w:instrText>ˋ</w:instrText>
      </w:r>
      <w:proofErr w:type="gramEnd"/>
      <w:r w:rsidR="00463F5A">
        <w:instrText xml:space="preserve">" </w:instrText>
      </w:r>
      <w:r w:rsidR="00463F5A">
        <w:rPr>
          <w:rFonts w:ascii="Arial" w:hAnsi="Arial" w:cs="Arial"/>
          <w:color w:val="484848"/>
          <w:kern w:val="0"/>
          <w:sz w:val="19"/>
          <w:szCs w:val="19"/>
        </w:rPr>
        <w:fldChar w:fldCharType="end"/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發展為文政、理、農、</w:t>
      </w:r>
      <w:proofErr w:type="gramStart"/>
      <w:r w:rsidRPr="00DB21AF">
        <w:rPr>
          <w:rFonts w:ascii="Arial" w:hAnsi="Arial" w:cs="Arial"/>
          <w:color w:val="484848"/>
          <w:kern w:val="0"/>
          <w:sz w:val="19"/>
          <w:szCs w:val="19"/>
        </w:rPr>
        <w:t>醫</w:t>
      </w:r>
      <w:proofErr w:type="gramEnd"/>
      <w:r w:rsidRPr="00DB21AF">
        <w:rPr>
          <w:rFonts w:ascii="Arial" w:hAnsi="Arial" w:cs="Arial"/>
          <w:color w:val="484848"/>
          <w:kern w:val="0"/>
          <w:sz w:val="19"/>
          <w:szCs w:val="19"/>
        </w:rPr>
        <w:t>、工等五個學部以及預科（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1941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年設立），學生約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1,600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名。</w:t>
      </w:r>
    </w:p>
    <w:p w:rsidR="00463F5A" w:rsidRPr="00463F5A" w:rsidRDefault="00DB21AF" w:rsidP="00DB21AF">
      <w:pPr>
        <w:widowControl/>
        <w:spacing w:before="100" w:beforeAutospacing="1" w:after="100" w:afterAutospacing="1" w:line="432" w:lineRule="atLeast"/>
        <w:rPr>
          <w:rFonts w:ascii="Arial" w:hAnsi="Arial" w:cs="Arial"/>
          <w:color w:val="0070C0"/>
          <w:kern w:val="0"/>
          <w:sz w:val="19"/>
          <w:szCs w:val="19"/>
        </w:rPr>
      </w:pPr>
      <w:proofErr w:type="gramStart"/>
      <w:r w:rsidRPr="00463F5A">
        <w:rPr>
          <w:rFonts w:ascii="Arial" w:hAnsi="Arial" w:cs="Arial"/>
          <w:color w:val="0070C0"/>
          <w:kern w:val="0"/>
          <w:sz w:val="19"/>
          <w:szCs w:val="19"/>
        </w:rPr>
        <w:t>臺北帝</w:t>
      </w:r>
      <w:proofErr w:type="gramEnd"/>
      <w:r w:rsidRPr="00463F5A">
        <w:rPr>
          <w:rFonts w:ascii="Arial" w:hAnsi="Arial" w:cs="Arial"/>
          <w:color w:val="0070C0"/>
          <w:kern w:val="0"/>
          <w:sz w:val="19"/>
          <w:szCs w:val="19"/>
        </w:rPr>
        <w:t>大</w:t>
      </w:r>
      <w:r w:rsidR="00463F5A">
        <w:rPr>
          <w:rFonts w:ascii="Arial" w:hAnsi="Arial" w:cs="Arial"/>
          <w:color w:val="0070C0"/>
          <w:kern w:val="0"/>
          <w:sz w:val="19"/>
          <w:szCs w:val="19"/>
        </w:rPr>
        <w:fldChar w:fldCharType="begin"/>
      </w:r>
      <w:r w:rsidR="00463F5A">
        <w:instrText xml:space="preserve"> XE "</w:instrText>
      </w:r>
      <w:proofErr w:type="gramStart"/>
      <w:r w:rsidR="00463F5A" w:rsidRPr="00B47E0D">
        <w:rPr>
          <w:rFonts w:ascii="Arial" w:hAnsi="Arial" w:cs="Arial"/>
          <w:color w:val="0070C0"/>
          <w:kern w:val="0"/>
          <w:sz w:val="19"/>
          <w:szCs w:val="19"/>
        </w:rPr>
        <w:instrText>臺北帝</w:instrText>
      </w:r>
      <w:proofErr w:type="gramEnd"/>
      <w:r w:rsidR="00463F5A" w:rsidRPr="00B47E0D">
        <w:rPr>
          <w:rFonts w:ascii="Arial" w:hAnsi="Arial" w:cs="Arial"/>
          <w:color w:val="0070C0"/>
          <w:kern w:val="0"/>
          <w:sz w:val="19"/>
          <w:szCs w:val="19"/>
        </w:rPr>
        <w:instrText>大</w:instrText>
      </w:r>
      <w:r w:rsidR="00463F5A">
        <w:instrText>" \y "</w:instrText>
      </w:r>
      <w:proofErr w:type="gramStart"/>
      <w:r w:rsidR="00463F5A">
        <w:instrText>ㄊㄞ</w:instrText>
      </w:r>
      <w:r w:rsidR="00463F5A">
        <w:instrText>ˊ</w:instrText>
      </w:r>
      <w:r w:rsidR="00463F5A">
        <w:instrText>ㄅㄟ</w:instrText>
      </w:r>
      <w:r w:rsidR="00463F5A">
        <w:instrText>ˇ</w:instrText>
      </w:r>
      <w:r w:rsidR="00463F5A">
        <w:instrText>ㄉㄧ</w:instrText>
      </w:r>
      <w:r w:rsidR="00463F5A">
        <w:instrText>ˋ</w:instrText>
      </w:r>
      <w:r w:rsidR="00463F5A">
        <w:instrText>ㄉㄚ</w:instrText>
      </w:r>
      <w:r w:rsidR="00463F5A">
        <w:instrText>ˋ</w:instrText>
      </w:r>
      <w:proofErr w:type="gramEnd"/>
      <w:r w:rsidR="00463F5A">
        <w:instrText xml:space="preserve">" </w:instrText>
      </w:r>
      <w:r w:rsidR="00463F5A">
        <w:rPr>
          <w:rFonts w:ascii="Arial" w:hAnsi="Arial" w:cs="Arial"/>
          <w:color w:val="0070C0"/>
          <w:kern w:val="0"/>
          <w:sz w:val="19"/>
          <w:szCs w:val="19"/>
        </w:rPr>
        <w:fldChar w:fldCharType="end"/>
      </w:r>
      <w:r w:rsidRPr="00463F5A">
        <w:rPr>
          <w:rFonts w:ascii="Arial" w:hAnsi="Arial" w:cs="Arial"/>
          <w:color w:val="0070C0"/>
          <w:kern w:val="0"/>
          <w:sz w:val="19"/>
          <w:szCs w:val="19"/>
        </w:rPr>
        <w:t>另有附屬農林專門部（</w:t>
      </w:r>
      <w:r w:rsidRPr="00463F5A">
        <w:rPr>
          <w:rFonts w:ascii="Arial" w:hAnsi="Arial" w:cs="Arial"/>
          <w:color w:val="0070C0"/>
          <w:kern w:val="0"/>
          <w:sz w:val="19"/>
          <w:szCs w:val="19"/>
        </w:rPr>
        <w:t>1928</w:t>
      </w:r>
      <w:r w:rsidRPr="00463F5A">
        <w:rPr>
          <w:rFonts w:ascii="Arial" w:hAnsi="Arial" w:cs="Arial"/>
          <w:color w:val="0070C0"/>
          <w:kern w:val="0"/>
          <w:sz w:val="19"/>
          <w:szCs w:val="19"/>
        </w:rPr>
        <w:t>年設置，於</w:t>
      </w:r>
      <w:r w:rsidRPr="00463F5A">
        <w:rPr>
          <w:rFonts w:ascii="Arial" w:hAnsi="Arial" w:cs="Arial"/>
          <w:color w:val="0070C0"/>
          <w:kern w:val="0"/>
          <w:sz w:val="19"/>
          <w:szCs w:val="19"/>
        </w:rPr>
        <w:t>1943</w:t>
      </w:r>
      <w:r w:rsidRPr="00463F5A">
        <w:rPr>
          <w:rFonts w:ascii="Arial" w:hAnsi="Arial" w:cs="Arial"/>
          <w:color w:val="0070C0"/>
          <w:kern w:val="0"/>
          <w:sz w:val="19"/>
          <w:szCs w:val="19"/>
        </w:rPr>
        <w:t>年獨立為</w:t>
      </w:r>
      <w:proofErr w:type="gramStart"/>
      <w:r w:rsidRPr="00463F5A">
        <w:rPr>
          <w:rFonts w:ascii="Arial" w:hAnsi="Arial" w:cs="Arial"/>
          <w:color w:val="0070C0"/>
          <w:kern w:val="0"/>
          <w:sz w:val="19"/>
          <w:szCs w:val="19"/>
        </w:rPr>
        <w:t>臺</w:t>
      </w:r>
      <w:proofErr w:type="gramEnd"/>
      <w:r w:rsidRPr="00463F5A">
        <w:rPr>
          <w:rFonts w:ascii="Arial" w:hAnsi="Arial" w:cs="Arial"/>
          <w:color w:val="0070C0"/>
          <w:kern w:val="0"/>
          <w:sz w:val="19"/>
          <w:szCs w:val="19"/>
        </w:rPr>
        <w:t>中高等農林學校）、附屬醫學專門部（</w:t>
      </w:r>
      <w:r w:rsidRPr="00463F5A">
        <w:rPr>
          <w:rFonts w:ascii="Arial" w:hAnsi="Arial" w:cs="Arial"/>
          <w:color w:val="0070C0"/>
          <w:kern w:val="0"/>
          <w:sz w:val="19"/>
          <w:szCs w:val="19"/>
        </w:rPr>
        <w:t>1936</w:t>
      </w:r>
      <w:r w:rsidRPr="00463F5A">
        <w:rPr>
          <w:rFonts w:ascii="Arial" w:hAnsi="Arial" w:cs="Arial"/>
          <w:color w:val="0070C0"/>
          <w:kern w:val="0"/>
          <w:sz w:val="19"/>
          <w:szCs w:val="19"/>
        </w:rPr>
        <w:t>年設立）、熱帶醫學研究所（</w:t>
      </w:r>
      <w:r w:rsidRPr="00463F5A">
        <w:rPr>
          <w:rFonts w:ascii="Arial" w:hAnsi="Arial" w:cs="Arial"/>
          <w:color w:val="0070C0"/>
          <w:kern w:val="0"/>
          <w:sz w:val="19"/>
          <w:szCs w:val="19"/>
        </w:rPr>
        <w:t>1939</w:t>
      </w:r>
      <w:r w:rsidRPr="00463F5A">
        <w:rPr>
          <w:rFonts w:ascii="Arial" w:hAnsi="Arial" w:cs="Arial"/>
          <w:color w:val="0070C0"/>
          <w:kern w:val="0"/>
          <w:sz w:val="19"/>
          <w:szCs w:val="19"/>
        </w:rPr>
        <w:t>年）、南方人文研究所（</w:t>
      </w:r>
      <w:r w:rsidRPr="00463F5A">
        <w:rPr>
          <w:rFonts w:ascii="Arial" w:hAnsi="Arial" w:cs="Arial"/>
          <w:color w:val="0070C0"/>
          <w:kern w:val="0"/>
          <w:sz w:val="19"/>
          <w:szCs w:val="19"/>
        </w:rPr>
        <w:t>1943</w:t>
      </w:r>
      <w:r w:rsidRPr="00463F5A">
        <w:rPr>
          <w:rFonts w:ascii="Arial" w:hAnsi="Arial" w:cs="Arial"/>
          <w:color w:val="0070C0"/>
          <w:kern w:val="0"/>
          <w:sz w:val="19"/>
          <w:szCs w:val="19"/>
        </w:rPr>
        <w:t>年）、南方資源科學研究所（</w:t>
      </w:r>
      <w:r w:rsidRPr="00463F5A">
        <w:rPr>
          <w:rFonts w:ascii="Arial" w:hAnsi="Arial" w:cs="Arial"/>
          <w:color w:val="0070C0"/>
          <w:kern w:val="0"/>
          <w:sz w:val="19"/>
          <w:szCs w:val="19"/>
        </w:rPr>
        <w:t>1943</w:t>
      </w:r>
      <w:r w:rsidRPr="00463F5A">
        <w:rPr>
          <w:rFonts w:ascii="Arial" w:hAnsi="Arial" w:cs="Arial"/>
          <w:color w:val="0070C0"/>
          <w:kern w:val="0"/>
          <w:sz w:val="19"/>
          <w:szCs w:val="19"/>
        </w:rPr>
        <w:t>年）。</w:t>
      </w:r>
    </w:p>
    <w:p w:rsidR="00DB21AF" w:rsidRPr="00463F5A" w:rsidRDefault="00DB21AF" w:rsidP="00DB21AF">
      <w:pPr>
        <w:widowControl/>
        <w:spacing w:before="100" w:beforeAutospacing="1" w:after="100" w:afterAutospacing="1" w:line="432" w:lineRule="atLeast"/>
        <w:rPr>
          <w:rFonts w:ascii="Arial" w:hAnsi="Arial" w:cs="Arial"/>
          <w:color w:val="0070C0"/>
          <w:kern w:val="0"/>
          <w:sz w:val="19"/>
          <w:szCs w:val="19"/>
        </w:rPr>
      </w:pPr>
      <w:proofErr w:type="gramStart"/>
      <w:r w:rsidRPr="00463F5A">
        <w:rPr>
          <w:rFonts w:ascii="Arial" w:hAnsi="Arial" w:cs="Arial"/>
          <w:color w:val="0070C0"/>
          <w:kern w:val="0"/>
          <w:sz w:val="19"/>
          <w:szCs w:val="19"/>
        </w:rPr>
        <w:t>臺北帝</w:t>
      </w:r>
      <w:proofErr w:type="gramEnd"/>
      <w:r w:rsidRPr="00463F5A">
        <w:rPr>
          <w:rFonts w:ascii="Arial" w:hAnsi="Arial" w:cs="Arial"/>
          <w:color w:val="0070C0"/>
          <w:kern w:val="0"/>
          <w:sz w:val="19"/>
          <w:szCs w:val="19"/>
        </w:rPr>
        <w:t>大</w:t>
      </w:r>
      <w:r w:rsidR="00463F5A">
        <w:rPr>
          <w:rFonts w:ascii="Arial" w:hAnsi="Arial" w:cs="Arial"/>
          <w:color w:val="0070C0"/>
          <w:kern w:val="0"/>
          <w:sz w:val="19"/>
          <w:szCs w:val="19"/>
        </w:rPr>
        <w:fldChar w:fldCharType="begin"/>
      </w:r>
      <w:r w:rsidR="00463F5A">
        <w:instrText xml:space="preserve"> XE "</w:instrText>
      </w:r>
      <w:proofErr w:type="gramStart"/>
      <w:r w:rsidR="00463F5A" w:rsidRPr="00B47E0D">
        <w:rPr>
          <w:rFonts w:ascii="Arial" w:hAnsi="Arial" w:cs="Arial"/>
          <w:color w:val="0070C0"/>
          <w:kern w:val="0"/>
          <w:sz w:val="19"/>
          <w:szCs w:val="19"/>
        </w:rPr>
        <w:instrText>臺北帝</w:instrText>
      </w:r>
      <w:proofErr w:type="gramEnd"/>
      <w:r w:rsidR="00463F5A" w:rsidRPr="00B47E0D">
        <w:rPr>
          <w:rFonts w:ascii="Arial" w:hAnsi="Arial" w:cs="Arial"/>
          <w:color w:val="0070C0"/>
          <w:kern w:val="0"/>
          <w:sz w:val="19"/>
          <w:szCs w:val="19"/>
        </w:rPr>
        <w:instrText>大</w:instrText>
      </w:r>
      <w:r w:rsidR="00463F5A">
        <w:instrText>" \y "</w:instrText>
      </w:r>
      <w:proofErr w:type="gramStart"/>
      <w:r w:rsidR="00463F5A">
        <w:instrText>ㄊㄞ</w:instrText>
      </w:r>
      <w:r w:rsidR="00463F5A">
        <w:instrText>ˊ</w:instrText>
      </w:r>
      <w:r w:rsidR="00463F5A">
        <w:instrText>ㄅㄟ</w:instrText>
      </w:r>
      <w:r w:rsidR="00463F5A">
        <w:instrText>ˇ</w:instrText>
      </w:r>
      <w:r w:rsidR="00463F5A">
        <w:instrText>ㄉㄧ</w:instrText>
      </w:r>
      <w:r w:rsidR="00463F5A">
        <w:instrText>ˋ</w:instrText>
      </w:r>
      <w:r w:rsidR="00463F5A">
        <w:instrText>ㄉㄚ</w:instrText>
      </w:r>
      <w:r w:rsidR="00463F5A">
        <w:instrText>ˋ</w:instrText>
      </w:r>
      <w:proofErr w:type="gramEnd"/>
      <w:r w:rsidR="00463F5A">
        <w:instrText xml:space="preserve">" </w:instrText>
      </w:r>
      <w:r w:rsidR="00463F5A">
        <w:rPr>
          <w:rFonts w:ascii="Arial" w:hAnsi="Arial" w:cs="Arial"/>
          <w:color w:val="0070C0"/>
          <w:kern w:val="0"/>
          <w:sz w:val="19"/>
          <w:szCs w:val="19"/>
        </w:rPr>
        <w:fldChar w:fldCharType="end"/>
      </w:r>
      <w:r w:rsidRPr="00463F5A">
        <w:rPr>
          <w:rFonts w:ascii="Arial" w:hAnsi="Arial" w:cs="Arial"/>
          <w:color w:val="0070C0"/>
          <w:kern w:val="0"/>
          <w:sz w:val="19"/>
          <w:szCs w:val="19"/>
        </w:rPr>
        <w:t>採用講座制度，每一講座由一位教授主持，其下有副教授、助手、講師和僱員等，係經費預算獨立、多數設有圖書室之研究單位。</w:t>
      </w:r>
    </w:p>
    <w:p w:rsidR="00DB21AF" w:rsidRPr="00DB21AF" w:rsidRDefault="00DB21AF" w:rsidP="00DB21AF">
      <w:pPr>
        <w:widowControl/>
        <w:spacing w:before="100" w:beforeAutospacing="1" w:after="100" w:afterAutospacing="1" w:line="432" w:lineRule="atLeast"/>
        <w:rPr>
          <w:rFonts w:ascii="Arial" w:hAnsi="Arial" w:cs="Arial"/>
          <w:color w:val="484848"/>
          <w:kern w:val="0"/>
          <w:sz w:val="19"/>
          <w:szCs w:val="19"/>
        </w:rPr>
      </w:pPr>
      <w:r w:rsidRPr="00DB21AF">
        <w:rPr>
          <w:rFonts w:ascii="Arial" w:hAnsi="Arial" w:cs="Arial"/>
          <w:color w:val="484848"/>
          <w:kern w:val="0"/>
          <w:sz w:val="19"/>
          <w:szCs w:val="19"/>
        </w:rPr>
        <w:t>民國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34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年臺灣光復後，依照我國學制，分設系、科，各「學部」改稱「學院」，並將文政學部劃分為文學院及法學院，再加上理、</w:t>
      </w:r>
      <w:proofErr w:type="gramStart"/>
      <w:r w:rsidRPr="00DB21AF">
        <w:rPr>
          <w:rFonts w:ascii="Arial" w:hAnsi="Arial" w:cs="Arial"/>
          <w:color w:val="484848"/>
          <w:kern w:val="0"/>
          <w:sz w:val="19"/>
          <w:szCs w:val="19"/>
        </w:rPr>
        <w:t>醫</w:t>
      </w:r>
      <w:proofErr w:type="gramEnd"/>
      <w:r w:rsidRPr="00DB21AF">
        <w:rPr>
          <w:rFonts w:ascii="Arial" w:hAnsi="Arial" w:cs="Arial"/>
          <w:color w:val="484848"/>
          <w:kern w:val="0"/>
          <w:sz w:val="19"/>
          <w:szCs w:val="19"/>
        </w:rPr>
        <w:t>、工、</w:t>
      </w:r>
      <w:proofErr w:type="gramStart"/>
      <w:r w:rsidRPr="00DB21AF">
        <w:rPr>
          <w:rFonts w:ascii="Arial" w:hAnsi="Arial" w:cs="Arial"/>
          <w:color w:val="484848"/>
          <w:kern w:val="0"/>
          <w:sz w:val="19"/>
          <w:szCs w:val="19"/>
        </w:rPr>
        <w:t>農共為</w:t>
      </w:r>
      <w:proofErr w:type="gramEnd"/>
      <w:r w:rsidRPr="00DB21AF">
        <w:rPr>
          <w:rFonts w:ascii="Arial" w:hAnsi="Arial" w:cs="Arial"/>
          <w:color w:val="484848"/>
          <w:kern w:val="0"/>
          <w:sz w:val="19"/>
          <w:szCs w:val="19"/>
        </w:rPr>
        <w:t>6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個學院、設立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22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門學系；至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36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學年度學生約為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1,855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人。往後，院系隨師資、硬體設備與社會需求而逐漸增加。民國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49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年試辦夜間部，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56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年開辦新制夜間部，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76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年成立管理學院，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82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年則成立公共衛生學院，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86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年成立電機學院（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89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年更名為電機資訊學院），夜間部轉型為進修學士班（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96</w:t>
      </w:r>
      <w:r>
        <w:rPr>
          <w:rFonts w:ascii="Arial" w:hAnsi="Arial" w:cs="Arial"/>
          <w:color w:val="484848"/>
          <w:kern w:val="0"/>
          <w:sz w:val="19"/>
          <w:szCs w:val="19"/>
        </w:rPr>
        <w:fldChar w:fldCharType="begin"/>
      </w:r>
      <w:r>
        <w:instrText xml:space="preserve"> XE "</w:instrText>
      </w:r>
      <w:proofErr w:type="gramStart"/>
      <w:r w:rsidRPr="00840E09">
        <w:rPr>
          <w:rFonts w:hint="eastAsia"/>
        </w:rPr>
        <w:instrText>臺北帝</w:instrText>
      </w:r>
      <w:proofErr w:type="gramEnd"/>
      <w:r w:rsidRPr="00840E09">
        <w:rPr>
          <w:rFonts w:hint="eastAsia"/>
        </w:rPr>
        <w:instrText>大</w:instrText>
      </w:r>
      <w:r>
        <w:instrText>" \y "</w:instrText>
      </w:r>
      <w:proofErr w:type="gramStart"/>
      <w:r>
        <w:instrText>ㄊㄞ</w:instrText>
      </w:r>
      <w:r>
        <w:instrText>ˊ</w:instrText>
      </w:r>
      <w:r>
        <w:instrText>ㄅㄟ</w:instrText>
      </w:r>
      <w:r>
        <w:instrText>ˇ</w:instrText>
      </w:r>
      <w:r>
        <w:instrText>ㄉㄧ</w:instrText>
      </w:r>
      <w:r>
        <w:instrText>ˋ</w:instrText>
      </w:r>
      <w:r>
        <w:instrText>ㄉㄚ</w:instrText>
      </w:r>
      <w:r>
        <w:instrText>ˋ</w:instrText>
      </w:r>
      <w:proofErr w:type="gramEnd"/>
      <w:r>
        <w:instrText xml:space="preserve">" </w:instrText>
      </w:r>
      <w:r>
        <w:rPr>
          <w:rFonts w:ascii="Arial" w:hAnsi="Arial" w:cs="Arial"/>
          <w:color w:val="484848"/>
          <w:kern w:val="0"/>
          <w:sz w:val="19"/>
          <w:szCs w:val="19"/>
        </w:rPr>
        <w:fldChar w:fldCharType="end"/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年最後一屆招生），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88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年法學院更名為社會科學院，所屬法律學系改制為法律學院，夜間部與推廣教育中心</w:t>
      </w:r>
      <w:proofErr w:type="gramStart"/>
      <w:r w:rsidRPr="00DB21AF">
        <w:rPr>
          <w:rFonts w:ascii="Arial" w:hAnsi="Arial" w:cs="Arial"/>
          <w:color w:val="484848"/>
          <w:kern w:val="0"/>
          <w:sz w:val="19"/>
          <w:szCs w:val="19"/>
        </w:rPr>
        <w:t>併</w:t>
      </w:r>
      <w:proofErr w:type="gramEnd"/>
      <w:r w:rsidRPr="00DB21AF">
        <w:rPr>
          <w:rFonts w:ascii="Arial" w:hAnsi="Arial" w:cs="Arial"/>
          <w:color w:val="484848"/>
          <w:kern w:val="0"/>
          <w:sz w:val="19"/>
          <w:szCs w:val="19"/>
        </w:rPr>
        <w:t>編為進修推廣部，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91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年農學院易名為生物資源暨農學院，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92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年增設生命科學院，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97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年設立牙醫、獸醫兩專業學院。臺大</w:t>
      </w:r>
      <w:r>
        <w:rPr>
          <w:rFonts w:ascii="Arial" w:hAnsi="Arial" w:cs="Arial"/>
          <w:color w:val="484848"/>
          <w:kern w:val="0"/>
          <w:sz w:val="19"/>
          <w:szCs w:val="19"/>
        </w:rPr>
        <w:fldChar w:fldCharType="begin"/>
      </w:r>
      <w:r>
        <w:instrText xml:space="preserve"> XE "</w:instrText>
      </w:r>
      <w:r w:rsidRPr="00DB21AF">
        <w:rPr>
          <w:rFonts w:ascii="Arial" w:hAnsi="Arial" w:cs="Arial"/>
          <w:b/>
          <w:bCs/>
          <w:color w:val="333333"/>
          <w:kern w:val="36"/>
        </w:rPr>
        <w:instrText>臺大</w:instrText>
      </w:r>
      <w:r>
        <w:instrText>" \y "</w:instrText>
      </w:r>
      <w:proofErr w:type="gramStart"/>
      <w:r>
        <w:instrText>ㄊㄞ</w:instrText>
      </w:r>
      <w:r>
        <w:instrText>ˊ</w:instrText>
      </w:r>
      <w:r>
        <w:instrText>ㄉㄚ</w:instrText>
      </w:r>
      <w:r>
        <w:instrText>ˋ</w:instrText>
      </w:r>
      <w:proofErr w:type="gramEnd"/>
      <w:r>
        <w:instrText xml:space="preserve">" </w:instrText>
      </w:r>
      <w:r>
        <w:rPr>
          <w:rFonts w:ascii="Arial" w:hAnsi="Arial" w:cs="Arial"/>
          <w:color w:val="484848"/>
          <w:kern w:val="0"/>
          <w:sz w:val="19"/>
          <w:szCs w:val="19"/>
        </w:rPr>
        <w:fldChar w:fldCharType="end"/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目前已有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11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個學院，以及兩個專業學院，共約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54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學系、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103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研究所，另設有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30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餘個各學術領域之國家級或校級研究中心，是臺灣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lastRenderedPageBreak/>
        <w:t>規模最大的綜合性大學。學生總人數現今已達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33,000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多人，其中大學部近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18,000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人，研究生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15,000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餘人，比例接近一比一，已經成功轉型為研究型大學。臺大培養出眾多學術界頂尖學者，包含臺灣第一位諾貝爾獎得主李遠哲博士，以及多位的正副元首、企業領導人，是臺灣最具影響力的學校。</w:t>
      </w:r>
    </w:p>
    <w:p w:rsidR="00DB21AF" w:rsidRPr="00DB21AF" w:rsidRDefault="00DB21AF" w:rsidP="00DB21AF">
      <w:pPr>
        <w:widowControl/>
        <w:spacing w:before="100" w:beforeAutospacing="1" w:after="100" w:afterAutospacing="1" w:line="432" w:lineRule="atLeast"/>
        <w:rPr>
          <w:rFonts w:ascii="Arial" w:hAnsi="Arial" w:cs="Arial"/>
          <w:color w:val="484848"/>
          <w:kern w:val="0"/>
          <w:sz w:val="19"/>
          <w:szCs w:val="19"/>
        </w:rPr>
      </w:pPr>
      <w:r w:rsidRPr="00DB21AF">
        <w:rPr>
          <w:rFonts w:ascii="Arial" w:hAnsi="Arial" w:cs="Arial"/>
          <w:color w:val="484848"/>
          <w:kern w:val="0"/>
          <w:sz w:val="19"/>
          <w:szCs w:val="19"/>
        </w:rPr>
        <w:t>臺大</w:t>
      </w:r>
      <w:r>
        <w:rPr>
          <w:rFonts w:ascii="Arial" w:hAnsi="Arial" w:cs="Arial"/>
          <w:color w:val="484848"/>
          <w:kern w:val="0"/>
          <w:sz w:val="19"/>
          <w:szCs w:val="19"/>
        </w:rPr>
        <w:fldChar w:fldCharType="begin"/>
      </w:r>
      <w:r>
        <w:instrText xml:space="preserve"> XE "</w:instrText>
      </w:r>
      <w:r w:rsidRPr="00DB21AF">
        <w:rPr>
          <w:rFonts w:ascii="Arial" w:hAnsi="Arial" w:cs="Arial"/>
          <w:b/>
          <w:bCs/>
          <w:color w:val="333333"/>
          <w:kern w:val="36"/>
        </w:rPr>
        <w:instrText>臺大</w:instrText>
      </w:r>
      <w:r>
        <w:instrText>" \y "</w:instrText>
      </w:r>
      <w:proofErr w:type="gramStart"/>
      <w:r>
        <w:instrText>ㄊㄞ</w:instrText>
      </w:r>
      <w:r>
        <w:instrText>ˊ</w:instrText>
      </w:r>
      <w:r>
        <w:instrText>ㄉㄚ</w:instrText>
      </w:r>
      <w:r>
        <w:instrText>ˋ</w:instrText>
      </w:r>
      <w:proofErr w:type="gramEnd"/>
      <w:r>
        <w:instrText xml:space="preserve">" </w:instrText>
      </w:r>
      <w:r>
        <w:rPr>
          <w:rFonts w:ascii="Arial" w:hAnsi="Arial" w:cs="Arial"/>
          <w:color w:val="484848"/>
          <w:kern w:val="0"/>
          <w:sz w:val="19"/>
          <w:szCs w:val="19"/>
        </w:rPr>
        <w:fldChar w:fldCharType="end"/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幅員遼闊，校地分布</w:t>
      </w:r>
      <w:proofErr w:type="gramStart"/>
      <w:r w:rsidRPr="00DB21AF">
        <w:rPr>
          <w:rFonts w:ascii="Arial" w:hAnsi="Arial" w:cs="Arial"/>
          <w:color w:val="484848"/>
          <w:kern w:val="0"/>
          <w:sz w:val="19"/>
          <w:szCs w:val="19"/>
        </w:rPr>
        <w:t>臺</w:t>
      </w:r>
      <w:proofErr w:type="gramEnd"/>
      <w:r w:rsidRPr="00DB21AF">
        <w:rPr>
          <w:rFonts w:ascii="Arial" w:hAnsi="Arial" w:cs="Arial"/>
          <w:color w:val="484848"/>
          <w:kern w:val="0"/>
          <w:sz w:val="19"/>
          <w:szCs w:val="19"/>
        </w:rPr>
        <w:t>北、宜蘭、新竹、雲林，以及中部高山地區，校地面積約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3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萬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4</w:t>
      </w:r>
      <w:r w:rsidRPr="00DB21AF">
        <w:rPr>
          <w:rFonts w:ascii="Arial" w:hAnsi="Arial" w:cs="Arial"/>
          <w:color w:val="484848"/>
          <w:kern w:val="0"/>
          <w:sz w:val="19"/>
          <w:szCs w:val="19"/>
        </w:rPr>
        <w:t>千公頃，</w:t>
      </w:r>
      <w:proofErr w:type="gramStart"/>
      <w:r w:rsidRPr="00DB21AF">
        <w:rPr>
          <w:rFonts w:ascii="Arial" w:hAnsi="Arial" w:cs="Arial"/>
          <w:color w:val="484848"/>
          <w:kern w:val="0"/>
          <w:sz w:val="19"/>
          <w:szCs w:val="19"/>
        </w:rPr>
        <w:t>佔</w:t>
      </w:r>
      <w:proofErr w:type="gramEnd"/>
      <w:r w:rsidRPr="00DB21AF">
        <w:rPr>
          <w:rFonts w:ascii="Arial" w:hAnsi="Arial" w:cs="Arial"/>
          <w:color w:val="484848"/>
          <w:kern w:val="0"/>
          <w:sz w:val="19"/>
          <w:szCs w:val="19"/>
        </w:rPr>
        <w:t>臺灣總面積的百分之一，提供師生豐富的生物與生態多樣性研究環境。</w:t>
      </w:r>
    </w:p>
    <w:p w:rsidR="00DB21AF" w:rsidRDefault="00DB21AF">
      <w:pPr>
        <w:widowControl/>
      </w:pPr>
      <w:r>
        <w:br w:type="page"/>
      </w:r>
    </w:p>
    <w:p w:rsidR="00DB21AF" w:rsidRDefault="00DB21AF" w:rsidP="00DB21AF">
      <w:pPr>
        <w:pStyle w:val="1"/>
      </w:pPr>
      <w:bookmarkStart w:id="2" w:name="_Toc324416790"/>
      <w:r>
        <w:lastRenderedPageBreak/>
        <w:t>校徽</w:t>
      </w:r>
      <w:bookmarkEnd w:id="2"/>
      <w:r>
        <w:fldChar w:fldCharType="begin"/>
      </w:r>
      <w:r>
        <w:instrText xml:space="preserve"> XE "</w:instrText>
      </w:r>
      <w:r w:rsidRPr="00BF50E4">
        <w:rPr>
          <w:color w:val="484848"/>
          <w:sz w:val="19"/>
          <w:szCs w:val="19"/>
        </w:rPr>
        <w:instrText>校徽</w:instrText>
      </w:r>
      <w:r>
        <w:instrText>" \y "</w:instrText>
      </w:r>
      <w:proofErr w:type="gramStart"/>
      <w:r>
        <w:instrText>ㄒㄧㄠ</w:instrText>
      </w:r>
      <w:r>
        <w:instrText>ˋ</w:instrText>
      </w:r>
      <w:r>
        <w:instrText>ㄏㄨㄟ</w:instrText>
      </w:r>
      <w:proofErr w:type="gramEnd"/>
      <w:r>
        <w:instrText xml:space="preserve">" </w:instrText>
      </w:r>
      <w:r>
        <w:fldChar w:fldCharType="end"/>
      </w:r>
    </w:p>
    <w:p w:rsidR="00DB21AF" w:rsidRDefault="00DB21AF">
      <w:pPr>
        <w:widowControl/>
        <w:rPr>
          <w:rFonts w:ascii="Arial" w:hAnsi="Arial" w:cs="Arial"/>
          <w:b/>
          <w:bCs/>
          <w:color w:val="333333"/>
          <w:kern w:val="36"/>
        </w:rPr>
      </w:pPr>
    </w:p>
    <w:p w:rsidR="00DB21AF" w:rsidRDefault="00DB21AF" w:rsidP="00DB21AF">
      <w:pPr>
        <w:pStyle w:val="1"/>
        <w:rPr>
          <w:rFonts w:ascii="sөũ" w:hAnsi="sөũ" w:hint="eastAsia"/>
        </w:rPr>
      </w:pPr>
    </w:p>
    <w:p w:rsidR="00463F5A" w:rsidRDefault="00DB21AF" w:rsidP="00DB21AF">
      <w:pPr>
        <w:spacing w:line="432" w:lineRule="atLeast"/>
        <w:rPr>
          <w:rFonts w:ascii="Arial" w:hAnsi="Arial" w:cs="Arial"/>
          <w:color w:val="484848"/>
          <w:szCs w:val="19"/>
        </w:rPr>
      </w:pPr>
      <w:r>
        <w:rPr>
          <w:noProof/>
        </w:rPr>
        <w:drawing>
          <wp:anchor distT="95250" distB="95250" distL="190500" distR="190500" simplePos="0" relativeHeight="251657216" behindDoc="0" locked="0" layoutInCell="1" allowOverlap="0" wp14:anchorId="20A4E35F" wp14:editId="70B36D81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05000" cy="2095500"/>
            <wp:effectExtent l="0" t="0" r="0" b="0"/>
            <wp:wrapSquare wrapText="bothSides"/>
            <wp:docPr id="2" name="圖片 2" descr="民國86年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民國86年校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21AF">
        <w:rPr>
          <w:rFonts w:ascii="Arial" w:hAnsi="Arial" w:cs="Arial"/>
          <w:color w:val="484848"/>
          <w:szCs w:val="19"/>
        </w:rPr>
        <w:t>有關校徽</w:t>
      </w:r>
      <w:r>
        <w:rPr>
          <w:rFonts w:ascii="Arial" w:hAnsi="Arial" w:cs="Arial"/>
          <w:color w:val="484848"/>
          <w:sz w:val="19"/>
          <w:szCs w:val="19"/>
        </w:rPr>
        <w:fldChar w:fldCharType="begin"/>
      </w:r>
      <w:r>
        <w:instrText xml:space="preserve"> XE "</w:instrText>
      </w:r>
      <w:r w:rsidRPr="00BF50E4">
        <w:rPr>
          <w:rFonts w:ascii="Arial" w:hAnsi="Arial" w:cs="Arial"/>
          <w:color w:val="484848"/>
          <w:sz w:val="19"/>
          <w:szCs w:val="19"/>
        </w:rPr>
        <w:instrText>校徽</w:instrText>
      </w:r>
      <w:r>
        <w:instrText>" \y "</w:instrText>
      </w:r>
      <w:proofErr w:type="gramStart"/>
      <w:r>
        <w:instrText>ㄒㄧㄠ</w:instrText>
      </w:r>
      <w:r>
        <w:instrText>ˋ</w:instrText>
      </w:r>
      <w:r>
        <w:instrText>ㄏㄨㄟ</w:instrText>
      </w:r>
      <w:proofErr w:type="gramEnd"/>
      <w:r>
        <w:instrText xml:space="preserve">" </w:instrText>
      </w:r>
      <w:r>
        <w:rPr>
          <w:rFonts w:ascii="Arial" w:hAnsi="Arial" w:cs="Arial"/>
          <w:color w:val="484848"/>
          <w:sz w:val="19"/>
          <w:szCs w:val="19"/>
        </w:rPr>
        <w:fldChar w:fldCharType="end"/>
      </w:r>
      <w:r w:rsidRPr="00DB21AF">
        <w:rPr>
          <w:rFonts w:ascii="Arial" w:hAnsi="Arial" w:cs="Arial"/>
          <w:color w:val="484848"/>
          <w:szCs w:val="19"/>
        </w:rPr>
        <w:t>的制訂，閻振興校長時期即開始醞釀，虞兆中校長上任後，深感這代表學校的標誌確有需要。</w:t>
      </w:r>
    </w:p>
    <w:p w:rsidR="00463F5A" w:rsidRDefault="00463F5A" w:rsidP="00DB21AF">
      <w:pPr>
        <w:spacing w:line="432" w:lineRule="atLeast"/>
        <w:rPr>
          <w:rFonts w:ascii="Arial" w:hAnsi="Arial" w:cs="Arial"/>
          <w:color w:val="484848"/>
          <w:szCs w:val="19"/>
        </w:rPr>
      </w:pPr>
    </w:p>
    <w:p w:rsidR="00DB21AF" w:rsidRPr="00DC61AA" w:rsidRDefault="00DB21AF" w:rsidP="00DB21AF">
      <w:pPr>
        <w:spacing w:line="432" w:lineRule="atLeast"/>
        <w:rPr>
          <w:rFonts w:ascii="Arial" w:hAnsi="Arial" w:cs="Arial"/>
          <w:szCs w:val="19"/>
        </w:rPr>
      </w:pPr>
      <w:r w:rsidRPr="00DC61AA">
        <w:rPr>
          <w:rFonts w:ascii="Arial" w:hAnsi="Arial" w:cs="Arial"/>
          <w:szCs w:val="19"/>
        </w:rPr>
        <w:t>於是在民國</w:t>
      </w:r>
      <w:r w:rsidRPr="00DC61AA">
        <w:rPr>
          <w:rFonts w:ascii="Arial" w:hAnsi="Arial" w:cs="Arial"/>
          <w:szCs w:val="19"/>
        </w:rPr>
        <w:t>70</w:t>
      </w:r>
      <w:r w:rsidRPr="00DC61AA">
        <w:rPr>
          <w:rFonts w:ascii="Arial" w:hAnsi="Arial" w:cs="Arial"/>
          <w:szCs w:val="19"/>
        </w:rPr>
        <w:t>年</w:t>
      </w:r>
      <w:r w:rsidRPr="00DC61AA">
        <w:rPr>
          <w:rFonts w:ascii="Arial" w:hAnsi="Arial" w:cs="Arial"/>
          <w:szCs w:val="19"/>
        </w:rPr>
        <w:t>10</w:t>
      </w:r>
      <w:r w:rsidRPr="00DC61AA">
        <w:rPr>
          <w:rFonts w:ascii="Arial" w:hAnsi="Arial" w:cs="Arial"/>
          <w:szCs w:val="19"/>
        </w:rPr>
        <w:t>月</w:t>
      </w:r>
      <w:r w:rsidRPr="00DC61AA">
        <w:rPr>
          <w:rFonts w:ascii="Arial" w:hAnsi="Arial" w:cs="Arial"/>
          <w:szCs w:val="19"/>
        </w:rPr>
        <w:t>20</w:t>
      </w:r>
      <w:r w:rsidRPr="00DC61AA">
        <w:rPr>
          <w:rFonts w:ascii="Arial" w:hAnsi="Arial" w:cs="Arial"/>
          <w:szCs w:val="19"/>
        </w:rPr>
        <w:t>日行政會議中訂定校徽</w:t>
      </w:r>
      <w:r w:rsidR="00463F5A" w:rsidRPr="00DC61AA">
        <w:rPr>
          <w:rFonts w:ascii="Arial" w:hAnsi="Arial" w:cs="Arial"/>
          <w:szCs w:val="19"/>
        </w:rPr>
        <w:fldChar w:fldCharType="begin"/>
      </w:r>
      <w:r w:rsidR="00463F5A" w:rsidRPr="00DC61AA">
        <w:instrText xml:space="preserve"> XE "</w:instrText>
      </w:r>
      <w:r w:rsidR="00463F5A" w:rsidRPr="00DC61AA">
        <w:rPr>
          <w:rFonts w:ascii="Arial" w:hAnsi="Arial" w:cs="Arial"/>
          <w:szCs w:val="19"/>
        </w:rPr>
        <w:instrText>校徽</w:instrText>
      </w:r>
      <w:r w:rsidR="00463F5A" w:rsidRPr="00DC61AA">
        <w:instrText>" \y "</w:instrText>
      </w:r>
      <w:proofErr w:type="gramStart"/>
      <w:r w:rsidR="00463F5A" w:rsidRPr="00DC61AA">
        <w:instrText>ㄒㄧㄠ</w:instrText>
      </w:r>
      <w:r w:rsidR="00463F5A" w:rsidRPr="00DC61AA">
        <w:instrText>ˋ</w:instrText>
      </w:r>
      <w:r w:rsidR="00463F5A" w:rsidRPr="00DC61AA">
        <w:instrText>ㄏㄨㄟ</w:instrText>
      </w:r>
      <w:proofErr w:type="gramEnd"/>
      <w:r w:rsidR="00463F5A" w:rsidRPr="00DC61AA">
        <w:instrText xml:space="preserve">" </w:instrText>
      </w:r>
      <w:r w:rsidR="00463F5A" w:rsidRPr="00DC61AA">
        <w:rPr>
          <w:rFonts w:ascii="Arial" w:hAnsi="Arial" w:cs="Arial"/>
          <w:szCs w:val="19"/>
        </w:rPr>
        <w:fldChar w:fldCharType="end"/>
      </w:r>
      <w:r w:rsidRPr="00DC61AA">
        <w:rPr>
          <w:rFonts w:ascii="Arial" w:hAnsi="Arial" w:cs="Arial"/>
          <w:szCs w:val="19"/>
        </w:rPr>
        <w:t>的徵選辦法後，便開始推動。</w:t>
      </w:r>
      <w:proofErr w:type="gramStart"/>
      <w:r w:rsidRPr="00DC61AA">
        <w:rPr>
          <w:rFonts w:ascii="Arial" w:hAnsi="Arial" w:cs="Arial"/>
          <w:szCs w:val="19"/>
        </w:rPr>
        <w:t>經徵圖</w:t>
      </w:r>
      <w:proofErr w:type="gramEnd"/>
      <w:r w:rsidRPr="00DC61AA">
        <w:rPr>
          <w:rFonts w:ascii="Arial" w:hAnsi="Arial" w:cs="Arial"/>
          <w:szCs w:val="19"/>
        </w:rPr>
        <w:t>（獲</w:t>
      </w:r>
      <w:r w:rsidRPr="00DC61AA">
        <w:rPr>
          <w:rFonts w:ascii="Arial" w:hAnsi="Arial" w:cs="Arial"/>
          <w:szCs w:val="19"/>
        </w:rPr>
        <w:t>75</w:t>
      </w:r>
      <w:r w:rsidRPr="00DC61AA">
        <w:rPr>
          <w:rFonts w:ascii="Arial" w:hAnsi="Arial" w:cs="Arial"/>
          <w:szCs w:val="19"/>
        </w:rPr>
        <w:t>件）、校內外初選複選等程序，</w:t>
      </w:r>
      <w:proofErr w:type="gramStart"/>
      <w:r w:rsidRPr="00DC61AA">
        <w:rPr>
          <w:rFonts w:ascii="Arial" w:hAnsi="Arial" w:cs="Arial"/>
          <w:szCs w:val="19"/>
        </w:rPr>
        <w:t>從競圖</w:t>
      </w:r>
      <w:proofErr w:type="gramEnd"/>
      <w:r w:rsidRPr="00DC61AA">
        <w:rPr>
          <w:rFonts w:ascii="Arial" w:hAnsi="Arial" w:cs="Arial"/>
          <w:szCs w:val="19"/>
        </w:rPr>
        <w:t>中評定前三名，送交同年</w:t>
      </w:r>
      <w:r w:rsidRPr="00DC61AA">
        <w:rPr>
          <w:rFonts w:ascii="Arial" w:hAnsi="Arial" w:cs="Arial"/>
          <w:szCs w:val="19"/>
        </w:rPr>
        <w:t>12</w:t>
      </w:r>
      <w:r w:rsidRPr="00DC61AA">
        <w:rPr>
          <w:rFonts w:ascii="Arial" w:hAnsi="Arial" w:cs="Arial"/>
          <w:szCs w:val="19"/>
        </w:rPr>
        <w:t>月</w:t>
      </w:r>
      <w:r w:rsidRPr="00DC61AA">
        <w:rPr>
          <w:rFonts w:ascii="Arial" w:hAnsi="Arial" w:cs="Arial"/>
          <w:szCs w:val="19"/>
        </w:rPr>
        <w:t>27</w:t>
      </w:r>
      <w:r w:rsidRPr="00DC61AA">
        <w:rPr>
          <w:rFonts w:ascii="Arial" w:hAnsi="Arial" w:cs="Arial"/>
          <w:szCs w:val="19"/>
        </w:rPr>
        <w:t>日的校務會議討論，但是皆未獲通過。關於是否需要校徽，大家意見不一，不過大多數人以為不妨或應該有一校徽，並決議成立校徽專案小組，授權其會同行政會議出席人員來處理，即席推舉文學院的林文月教授、理學院的楊維哲教授、法學院的袁頌西教授、醫學院的鄭聰明教授、工學院的王鴻楷教授、農學院的李文瑞教授為小組成員。</w:t>
      </w:r>
      <w:r w:rsidRPr="00DC61AA">
        <w:rPr>
          <w:rFonts w:ascii="Arial" w:hAnsi="Arial" w:cs="Arial"/>
          <w:szCs w:val="19"/>
        </w:rPr>
        <w:t>71</w:t>
      </w:r>
      <w:r w:rsidRPr="00DC61AA">
        <w:rPr>
          <w:rFonts w:ascii="Arial" w:hAnsi="Arial" w:cs="Arial"/>
          <w:szCs w:val="19"/>
        </w:rPr>
        <w:t>年</w:t>
      </w:r>
      <w:r w:rsidRPr="00DC61AA">
        <w:rPr>
          <w:rFonts w:ascii="Arial" w:hAnsi="Arial" w:cs="Arial"/>
          <w:szCs w:val="19"/>
        </w:rPr>
        <w:t>3</w:t>
      </w:r>
      <w:r w:rsidRPr="00DC61AA">
        <w:rPr>
          <w:rFonts w:ascii="Arial" w:hAnsi="Arial" w:cs="Arial"/>
          <w:szCs w:val="19"/>
        </w:rPr>
        <w:t>月</w:t>
      </w:r>
      <w:r w:rsidRPr="00DC61AA">
        <w:rPr>
          <w:rFonts w:ascii="Arial" w:hAnsi="Arial" w:cs="Arial"/>
          <w:szCs w:val="19"/>
        </w:rPr>
        <w:t>9</w:t>
      </w:r>
      <w:r w:rsidRPr="00DC61AA">
        <w:rPr>
          <w:rFonts w:ascii="Arial" w:hAnsi="Arial" w:cs="Arial"/>
          <w:szCs w:val="19"/>
        </w:rPr>
        <w:t>日行政會議暨校徽專案小組聯席會議討論校徽事項，評定徵圖名次，第一名從缺，並推薦行政會議三位出席代表參與日後的討論：尹建中訓導長、文學院侯健院長、農學院陳超塵院長。經大家集體努力，終於在</w:t>
      </w:r>
      <w:r w:rsidRPr="00DC61AA">
        <w:rPr>
          <w:rFonts w:ascii="Arial" w:hAnsi="Arial" w:cs="Arial"/>
          <w:szCs w:val="19"/>
        </w:rPr>
        <w:t>71</w:t>
      </w:r>
      <w:r w:rsidRPr="00DC61AA">
        <w:rPr>
          <w:rFonts w:ascii="Arial" w:hAnsi="Arial" w:cs="Arial"/>
          <w:szCs w:val="19"/>
        </w:rPr>
        <w:t>年</w:t>
      </w:r>
      <w:r w:rsidRPr="00DC61AA">
        <w:rPr>
          <w:rFonts w:ascii="Arial" w:hAnsi="Arial" w:cs="Arial"/>
          <w:szCs w:val="19"/>
        </w:rPr>
        <w:t>6</w:t>
      </w:r>
      <w:r w:rsidRPr="00DC61AA">
        <w:rPr>
          <w:rFonts w:ascii="Arial" w:hAnsi="Arial" w:cs="Arial"/>
          <w:szCs w:val="19"/>
        </w:rPr>
        <w:t>月</w:t>
      </w:r>
      <w:r w:rsidRPr="00DC61AA">
        <w:rPr>
          <w:rFonts w:ascii="Arial" w:hAnsi="Arial" w:cs="Arial"/>
          <w:szCs w:val="19"/>
        </w:rPr>
        <w:t>26</w:t>
      </w:r>
      <w:r w:rsidRPr="00DC61AA">
        <w:rPr>
          <w:rFonts w:ascii="Arial" w:hAnsi="Arial" w:cs="Arial"/>
          <w:szCs w:val="19"/>
        </w:rPr>
        <w:t>日的校務會議中，通過了專案小組所提出，由農業陳列館游光義先生依討論意見所繪製的校徽圖案。這校徽至少經過三次行政會議、六次專案會議、兩次專案小組暨行政會議聯席會議、兩次校務會議等集思廣益所產生的。校徽圖案是以校名、校訓、傅鐘，和大王椰樹為主要內容，深具意義亦很美觀。虞校長在</w:t>
      </w:r>
      <w:r w:rsidRPr="00DC61AA">
        <w:rPr>
          <w:rFonts w:ascii="Arial" w:hAnsi="Arial" w:cs="Arial"/>
          <w:szCs w:val="19"/>
        </w:rPr>
        <w:t>71</w:t>
      </w:r>
      <w:r w:rsidRPr="00DC61AA">
        <w:rPr>
          <w:rFonts w:ascii="Arial" w:hAnsi="Arial" w:cs="Arial"/>
          <w:szCs w:val="19"/>
        </w:rPr>
        <w:t>年</w:t>
      </w:r>
      <w:r w:rsidRPr="00DC61AA">
        <w:rPr>
          <w:rFonts w:ascii="Arial" w:hAnsi="Arial" w:cs="Arial"/>
          <w:szCs w:val="19"/>
        </w:rPr>
        <w:t>11</w:t>
      </w:r>
      <w:r w:rsidRPr="00DC61AA">
        <w:rPr>
          <w:rFonts w:ascii="Arial" w:hAnsi="Arial" w:cs="Arial"/>
          <w:szCs w:val="19"/>
        </w:rPr>
        <w:t>月</w:t>
      </w:r>
      <w:r w:rsidRPr="00DC61AA">
        <w:rPr>
          <w:rFonts w:ascii="Arial" w:hAnsi="Arial" w:cs="Arial"/>
          <w:szCs w:val="19"/>
        </w:rPr>
        <w:t>15</w:t>
      </w:r>
      <w:r w:rsidRPr="00DC61AA">
        <w:rPr>
          <w:rFonts w:ascii="Arial" w:hAnsi="Arial" w:cs="Arial"/>
          <w:szCs w:val="19"/>
        </w:rPr>
        <w:t>日校慶典禮上正式將校徽宣佈，並宣讀了圖說：</w:t>
      </w:r>
      <w:r w:rsidRPr="00DC61AA">
        <w:rPr>
          <w:rFonts w:ascii="Arial" w:hAnsi="Arial" w:cs="Arial"/>
          <w:szCs w:val="19"/>
        </w:rPr>
        <w:t xml:space="preserve"> </w:t>
      </w:r>
    </w:p>
    <w:p w:rsidR="00DB21AF" w:rsidRPr="00DC61AA" w:rsidRDefault="00DB21AF">
      <w:pPr>
        <w:widowControl/>
        <w:rPr>
          <w:rFonts w:ascii="Arial" w:hAnsi="Arial" w:cs="Arial"/>
          <w:szCs w:val="19"/>
        </w:rPr>
      </w:pPr>
    </w:p>
    <w:p w:rsidR="00DB21AF" w:rsidRPr="00DB21AF" w:rsidRDefault="00DB21AF">
      <w:pPr>
        <w:widowControl/>
        <w:rPr>
          <w:rFonts w:ascii="Arial" w:hAnsi="Arial" w:cs="Arial"/>
          <w:color w:val="484848"/>
          <w:szCs w:val="19"/>
        </w:rPr>
      </w:pPr>
      <w:r w:rsidRPr="00DB21AF">
        <w:rPr>
          <w:rFonts w:ascii="Arial" w:hAnsi="Arial" w:cs="Arial"/>
          <w:color w:val="484848"/>
          <w:szCs w:val="19"/>
        </w:rPr>
        <w:br w:type="page"/>
      </w:r>
    </w:p>
    <w:p w:rsidR="00DB21AF" w:rsidRDefault="00DB21AF" w:rsidP="00DB21AF">
      <w:pPr>
        <w:spacing w:line="432" w:lineRule="atLeast"/>
        <w:rPr>
          <w:rFonts w:ascii="Arial" w:hAnsi="Arial" w:cs="Arial"/>
          <w:color w:val="484848"/>
          <w:sz w:val="19"/>
          <w:szCs w:val="19"/>
        </w:rPr>
      </w:pPr>
    </w:p>
    <w:p w:rsidR="00DB21AF" w:rsidRDefault="00DB21AF" w:rsidP="00DB21AF">
      <w:pPr>
        <w:pStyle w:val="Web"/>
        <w:spacing w:line="432" w:lineRule="atLeast"/>
        <w:rPr>
          <w:rFonts w:ascii="Arial" w:hAnsi="Arial" w:cs="Arial"/>
          <w:color w:val="484848"/>
          <w:sz w:val="19"/>
          <w:szCs w:val="19"/>
        </w:rPr>
      </w:pPr>
      <w:r>
        <w:rPr>
          <w:rFonts w:ascii="Arial" w:hAnsi="Arial" w:cs="Arial"/>
          <w:color w:val="484848"/>
          <w:sz w:val="19"/>
          <w:szCs w:val="19"/>
        </w:rPr>
        <w:t>本校歷史悠久，</w:t>
      </w:r>
      <w:proofErr w:type="gramStart"/>
      <w:r>
        <w:rPr>
          <w:rFonts w:ascii="Arial" w:hAnsi="Arial" w:cs="Arial"/>
          <w:color w:val="484848"/>
          <w:sz w:val="19"/>
          <w:szCs w:val="19"/>
        </w:rPr>
        <w:t>黌舍宏</w:t>
      </w:r>
      <w:proofErr w:type="gramEnd"/>
      <w:r>
        <w:rPr>
          <w:rFonts w:ascii="Arial" w:hAnsi="Arial" w:cs="Arial"/>
          <w:color w:val="484848"/>
          <w:sz w:val="19"/>
          <w:szCs w:val="19"/>
        </w:rPr>
        <w:t>開，師資優良，設備完善。創校以來，多所育成，對國家社會貢獻匪淺。為發揚光榮傳統，並</w:t>
      </w:r>
      <w:proofErr w:type="gramStart"/>
      <w:r>
        <w:rPr>
          <w:rFonts w:ascii="Arial" w:hAnsi="Arial" w:cs="Arial"/>
          <w:color w:val="484848"/>
          <w:sz w:val="19"/>
          <w:szCs w:val="19"/>
        </w:rPr>
        <w:t>開示來者</w:t>
      </w:r>
      <w:proofErr w:type="gramEnd"/>
      <w:r>
        <w:rPr>
          <w:rFonts w:ascii="Arial" w:hAnsi="Arial" w:cs="Arial"/>
          <w:color w:val="484848"/>
          <w:sz w:val="19"/>
          <w:szCs w:val="19"/>
        </w:rPr>
        <w:t>，</w:t>
      </w:r>
      <w:proofErr w:type="gramStart"/>
      <w:r>
        <w:rPr>
          <w:rFonts w:ascii="Arial" w:hAnsi="Arial" w:cs="Arial"/>
          <w:color w:val="484848"/>
          <w:sz w:val="19"/>
          <w:szCs w:val="19"/>
        </w:rPr>
        <w:t>爰</w:t>
      </w:r>
      <w:proofErr w:type="gramEnd"/>
      <w:r>
        <w:rPr>
          <w:rFonts w:ascii="Arial" w:hAnsi="Arial" w:cs="Arial"/>
          <w:color w:val="484848"/>
          <w:sz w:val="19"/>
          <w:szCs w:val="19"/>
        </w:rPr>
        <w:t>將本校之作育目標與立校精神，融會於校徽</w:t>
      </w:r>
      <w:r>
        <w:rPr>
          <w:rFonts w:ascii="Arial" w:hAnsi="Arial" w:cs="Arial"/>
          <w:color w:val="484848"/>
          <w:sz w:val="19"/>
          <w:szCs w:val="19"/>
        </w:rPr>
        <w:fldChar w:fldCharType="begin"/>
      </w:r>
      <w:r>
        <w:instrText xml:space="preserve"> XE "</w:instrText>
      </w:r>
      <w:r w:rsidRPr="00BF50E4">
        <w:rPr>
          <w:rFonts w:ascii="Arial" w:hAnsi="Arial" w:cs="Arial"/>
          <w:color w:val="484848"/>
          <w:sz w:val="19"/>
          <w:szCs w:val="19"/>
        </w:rPr>
        <w:instrText>校徽</w:instrText>
      </w:r>
      <w:r>
        <w:instrText>" \y "</w:instrText>
      </w:r>
      <w:proofErr w:type="gramStart"/>
      <w:r>
        <w:instrText>ㄒㄧㄠˋㄏㄨㄟ</w:instrText>
      </w:r>
      <w:proofErr w:type="gramEnd"/>
      <w:r>
        <w:instrText xml:space="preserve">" </w:instrText>
      </w:r>
      <w:r>
        <w:rPr>
          <w:rFonts w:ascii="Arial" w:hAnsi="Arial" w:cs="Arial"/>
          <w:color w:val="484848"/>
          <w:sz w:val="19"/>
          <w:szCs w:val="19"/>
        </w:rPr>
        <w:fldChar w:fldCharType="end"/>
      </w:r>
      <w:r>
        <w:rPr>
          <w:rFonts w:ascii="Arial" w:hAnsi="Arial" w:cs="Arial"/>
          <w:color w:val="484848"/>
          <w:sz w:val="19"/>
          <w:szCs w:val="19"/>
        </w:rPr>
        <w:t>之中，</w:t>
      </w:r>
      <w:proofErr w:type="gramStart"/>
      <w:r>
        <w:rPr>
          <w:rFonts w:ascii="Arial" w:hAnsi="Arial" w:cs="Arial"/>
          <w:color w:val="484848"/>
          <w:sz w:val="19"/>
          <w:szCs w:val="19"/>
        </w:rPr>
        <w:t>俾</w:t>
      </w:r>
      <w:proofErr w:type="gramEnd"/>
      <w:r>
        <w:rPr>
          <w:rFonts w:ascii="Arial" w:hAnsi="Arial" w:cs="Arial"/>
          <w:color w:val="484848"/>
          <w:sz w:val="19"/>
          <w:szCs w:val="19"/>
        </w:rPr>
        <w:t>全體師生知所勗勉。</w:t>
      </w:r>
      <w:r>
        <w:rPr>
          <w:rFonts w:ascii="Arial" w:hAnsi="Arial" w:cs="Arial"/>
          <w:color w:val="484848"/>
          <w:sz w:val="19"/>
          <w:szCs w:val="19"/>
        </w:rPr>
        <w:t xml:space="preserve"> </w:t>
      </w:r>
      <w:r>
        <w:rPr>
          <w:rFonts w:ascii="Arial" w:hAnsi="Arial" w:cs="Arial"/>
          <w:color w:val="484848"/>
          <w:sz w:val="19"/>
          <w:szCs w:val="19"/>
        </w:rPr>
        <w:br/>
      </w:r>
      <w:r>
        <w:rPr>
          <w:rFonts w:ascii="Arial" w:hAnsi="Arial" w:cs="Arial"/>
          <w:color w:val="484848"/>
          <w:sz w:val="19"/>
          <w:szCs w:val="19"/>
        </w:rPr>
        <w:t>－校訓：「</w:t>
      </w:r>
      <w:proofErr w:type="gramStart"/>
      <w:r>
        <w:rPr>
          <w:rFonts w:ascii="Arial" w:hAnsi="Arial" w:cs="Arial"/>
          <w:color w:val="484848"/>
          <w:sz w:val="19"/>
          <w:szCs w:val="19"/>
        </w:rPr>
        <w:t>敦</w:t>
      </w:r>
      <w:proofErr w:type="gramEnd"/>
      <w:r>
        <w:rPr>
          <w:rFonts w:ascii="Arial" w:hAnsi="Arial" w:cs="Arial"/>
          <w:color w:val="484848"/>
          <w:sz w:val="19"/>
          <w:szCs w:val="19"/>
        </w:rPr>
        <w:t>品</w:t>
      </w:r>
      <w:proofErr w:type="gramStart"/>
      <w:r>
        <w:rPr>
          <w:rFonts w:ascii="Arial" w:hAnsi="Arial" w:cs="Arial"/>
          <w:color w:val="484848"/>
          <w:sz w:val="19"/>
          <w:szCs w:val="19"/>
        </w:rPr>
        <w:t>勵</w:t>
      </w:r>
      <w:proofErr w:type="gramEnd"/>
      <w:r>
        <w:rPr>
          <w:rFonts w:ascii="Arial" w:hAnsi="Arial" w:cs="Arial"/>
          <w:color w:val="484848"/>
          <w:sz w:val="19"/>
          <w:szCs w:val="19"/>
        </w:rPr>
        <w:t>學、愛國愛人」為立教之根本，修身之準則。</w:t>
      </w:r>
      <w:r>
        <w:rPr>
          <w:rFonts w:ascii="Arial" w:hAnsi="Arial" w:cs="Arial"/>
          <w:color w:val="484848"/>
          <w:sz w:val="19"/>
          <w:szCs w:val="19"/>
        </w:rPr>
        <w:t xml:space="preserve"> </w:t>
      </w:r>
      <w:r>
        <w:rPr>
          <w:rFonts w:ascii="Arial" w:hAnsi="Arial" w:cs="Arial"/>
          <w:color w:val="484848"/>
          <w:sz w:val="19"/>
          <w:szCs w:val="19"/>
        </w:rPr>
        <w:br/>
      </w:r>
      <w:r>
        <w:rPr>
          <w:rFonts w:ascii="Arial" w:hAnsi="Arial" w:cs="Arial"/>
          <w:color w:val="484848"/>
          <w:sz w:val="19"/>
          <w:szCs w:val="19"/>
        </w:rPr>
        <w:t>－傅鐘：作息定時，生活有序，</w:t>
      </w:r>
      <w:proofErr w:type="gramStart"/>
      <w:r>
        <w:rPr>
          <w:rFonts w:ascii="Arial" w:hAnsi="Arial" w:cs="Arial"/>
          <w:color w:val="484848"/>
          <w:sz w:val="19"/>
          <w:szCs w:val="19"/>
        </w:rPr>
        <w:t>俾</w:t>
      </w:r>
      <w:proofErr w:type="gramEnd"/>
      <w:r>
        <w:rPr>
          <w:rFonts w:ascii="Arial" w:hAnsi="Arial" w:cs="Arial"/>
          <w:color w:val="484848"/>
          <w:sz w:val="19"/>
          <w:szCs w:val="19"/>
        </w:rPr>
        <w:t>聞聲惕厲，精進不已。</w:t>
      </w:r>
      <w:r>
        <w:rPr>
          <w:rFonts w:ascii="Arial" w:hAnsi="Arial" w:cs="Arial"/>
          <w:color w:val="484848"/>
          <w:sz w:val="19"/>
          <w:szCs w:val="19"/>
        </w:rPr>
        <w:t xml:space="preserve"> </w:t>
      </w:r>
      <w:r>
        <w:rPr>
          <w:rFonts w:ascii="Arial" w:hAnsi="Arial" w:cs="Arial"/>
          <w:color w:val="484848"/>
          <w:sz w:val="19"/>
          <w:szCs w:val="19"/>
        </w:rPr>
        <w:br/>
      </w:r>
      <w:r>
        <w:rPr>
          <w:rFonts w:ascii="Arial" w:hAnsi="Arial" w:cs="Arial"/>
          <w:color w:val="484848"/>
          <w:sz w:val="19"/>
          <w:szCs w:val="19"/>
        </w:rPr>
        <w:t>－椰樹：十年樹木，百年樹人。步康莊大道，養恢宏志氣。</w:t>
      </w:r>
      <w:r>
        <w:rPr>
          <w:rFonts w:ascii="Arial" w:hAnsi="Arial" w:cs="Arial"/>
          <w:color w:val="484848"/>
          <w:sz w:val="19"/>
          <w:szCs w:val="19"/>
        </w:rPr>
        <w:br/>
      </w:r>
      <w:r>
        <w:rPr>
          <w:rFonts w:ascii="Arial" w:hAnsi="Arial" w:cs="Arial"/>
          <w:color w:val="484848"/>
          <w:sz w:val="19"/>
          <w:szCs w:val="19"/>
        </w:rPr>
        <w:t>至若圖案中之梅花布局，藍白設色，及雷文邊緣，乃融合立國精神與文化傳統之精</w:t>
      </w:r>
      <w:proofErr w:type="gramStart"/>
      <w:r>
        <w:rPr>
          <w:rFonts w:ascii="Arial" w:hAnsi="Arial" w:cs="Arial"/>
          <w:color w:val="484848"/>
          <w:sz w:val="19"/>
          <w:szCs w:val="19"/>
        </w:rPr>
        <w:t>蘊</w:t>
      </w:r>
      <w:proofErr w:type="gramEnd"/>
      <w:r>
        <w:rPr>
          <w:rFonts w:ascii="Arial" w:hAnsi="Arial" w:cs="Arial"/>
          <w:color w:val="484848"/>
          <w:sz w:val="19"/>
          <w:szCs w:val="19"/>
        </w:rPr>
        <w:t>，</w:t>
      </w:r>
      <w:proofErr w:type="gramStart"/>
      <w:r>
        <w:rPr>
          <w:rFonts w:ascii="Arial" w:hAnsi="Arial" w:cs="Arial"/>
          <w:color w:val="484848"/>
          <w:sz w:val="19"/>
          <w:szCs w:val="19"/>
        </w:rPr>
        <w:t>庶</w:t>
      </w:r>
      <w:proofErr w:type="gramEnd"/>
      <w:r>
        <w:rPr>
          <w:rFonts w:ascii="Arial" w:hAnsi="Arial" w:cs="Arial"/>
          <w:color w:val="484848"/>
          <w:sz w:val="19"/>
          <w:szCs w:val="19"/>
        </w:rPr>
        <w:t>臺大人之三復</w:t>
      </w:r>
      <w:proofErr w:type="gramStart"/>
      <w:r>
        <w:rPr>
          <w:rFonts w:ascii="Arial" w:hAnsi="Arial" w:cs="Arial"/>
          <w:color w:val="484848"/>
          <w:sz w:val="19"/>
          <w:szCs w:val="19"/>
        </w:rPr>
        <w:t>斯義焉。</w:t>
      </w:r>
      <w:proofErr w:type="gramEnd"/>
    </w:p>
    <w:p w:rsidR="00DB21AF" w:rsidRDefault="00DB21AF" w:rsidP="00DB21AF">
      <w:pPr>
        <w:pStyle w:val="Web"/>
        <w:spacing w:line="432" w:lineRule="atLeast"/>
        <w:rPr>
          <w:rFonts w:ascii="Arial" w:hAnsi="Arial" w:cs="Arial"/>
          <w:color w:val="484848"/>
          <w:sz w:val="19"/>
          <w:szCs w:val="19"/>
        </w:rPr>
      </w:pPr>
      <w:r>
        <w:rPr>
          <w:rFonts w:ascii="Arial" w:hAnsi="Arial" w:cs="Arial"/>
          <w:noProof/>
          <w:color w:val="484848"/>
          <w:sz w:val="19"/>
          <w:szCs w:val="19"/>
        </w:rPr>
        <w:drawing>
          <wp:anchor distT="95250" distB="95250" distL="190500" distR="190500" simplePos="0" relativeHeight="251658240" behindDoc="0" locked="0" layoutInCell="1" allowOverlap="0" wp14:anchorId="2E7CDE55" wp14:editId="076A2F16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905000" cy="2095500"/>
            <wp:effectExtent l="0" t="0" r="0" b="0"/>
            <wp:wrapSquare wrapText="bothSides"/>
            <wp:docPr id="1" name="圖片 1" descr="民國71年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民國71年校徽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484848"/>
          <w:sz w:val="19"/>
          <w:szCs w:val="19"/>
        </w:rPr>
        <w:t>校慶日下午的茶會上，頒獎三位校徽</w:t>
      </w:r>
      <w:r>
        <w:rPr>
          <w:rFonts w:ascii="Arial" w:hAnsi="Arial" w:cs="Arial"/>
          <w:color w:val="484848"/>
          <w:sz w:val="19"/>
          <w:szCs w:val="19"/>
        </w:rPr>
        <w:fldChar w:fldCharType="begin"/>
      </w:r>
      <w:r>
        <w:instrText xml:space="preserve"> XE "</w:instrText>
      </w:r>
      <w:r w:rsidRPr="00BF50E4">
        <w:rPr>
          <w:rFonts w:ascii="Arial" w:hAnsi="Arial" w:cs="Arial"/>
          <w:color w:val="484848"/>
          <w:sz w:val="19"/>
          <w:szCs w:val="19"/>
        </w:rPr>
        <w:instrText>校徽</w:instrText>
      </w:r>
      <w:r>
        <w:instrText>" \y "</w:instrText>
      </w:r>
      <w:proofErr w:type="gramStart"/>
      <w:r>
        <w:instrText>ㄒㄧㄠˋㄏㄨㄟ</w:instrText>
      </w:r>
      <w:proofErr w:type="gramEnd"/>
      <w:r>
        <w:instrText xml:space="preserve">" </w:instrText>
      </w:r>
      <w:r>
        <w:rPr>
          <w:rFonts w:ascii="Arial" w:hAnsi="Arial" w:cs="Arial"/>
          <w:color w:val="484848"/>
          <w:sz w:val="19"/>
          <w:szCs w:val="19"/>
        </w:rPr>
        <w:fldChar w:fldCharType="end"/>
      </w:r>
      <w:r>
        <w:rPr>
          <w:rFonts w:ascii="Arial" w:hAnsi="Arial" w:cs="Arial"/>
          <w:color w:val="484848"/>
          <w:sz w:val="19"/>
          <w:szCs w:val="19"/>
        </w:rPr>
        <w:t>徵圖之得獎者：</w:t>
      </w:r>
      <w:proofErr w:type="gramStart"/>
      <w:r>
        <w:rPr>
          <w:rFonts w:ascii="Arial" w:hAnsi="Arial" w:cs="Arial"/>
          <w:color w:val="484848"/>
          <w:sz w:val="19"/>
          <w:szCs w:val="19"/>
        </w:rPr>
        <w:t>眭澔</w:t>
      </w:r>
      <w:proofErr w:type="gramEnd"/>
      <w:r>
        <w:rPr>
          <w:rFonts w:ascii="Arial" w:hAnsi="Arial" w:cs="Arial"/>
          <w:color w:val="484848"/>
          <w:sz w:val="19"/>
          <w:szCs w:val="19"/>
        </w:rPr>
        <w:t>平與謝鎮源（並列第二名）、姚克毅（第三名），以及五位佳作得主。</w:t>
      </w:r>
      <w:proofErr w:type="gramStart"/>
      <w:r>
        <w:rPr>
          <w:rFonts w:ascii="Arial" w:hAnsi="Arial" w:cs="Arial"/>
          <w:color w:val="484848"/>
          <w:sz w:val="19"/>
          <w:szCs w:val="19"/>
        </w:rPr>
        <w:t>此外，</w:t>
      </w:r>
      <w:proofErr w:type="gramEnd"/>
      <w:r>
        <w:rPr>
          <w:rFonts w:ascii="Arial" w:hAnsi="Arial" w:cs="Arial"/>
          <w:color w:val="484848"/>
          <w:sz w:val="19"/>
          <w:szCs w:val="19"/>
        </w:rPr>
        <w:t>值得特別注意的是校徽中的大王椰樹是抽芽的。這是專案小組同仁細心觀察後的建議，象徵學校的生生不息，頗有畫龍點睛之妙。校徽</w:t>
      </w:r>
      <w:r w:rsidR="00FA34DF">
        <w:rPr>
          <w:rFonts w:ascii="Arial" w:hAnsi="Arial" w:cs="Arial"/>
          <w:color w:val="484848"/>
          <w:sz w:val="19"/>
          <w:szCs w:val="19"/>
        </w:rPr>
        <w:fldChar w:fldCharType="begin"/>
      </w:r>
      <w:r w:rsidR="00FA34DF">
        <w:instrText xml:space="preserve"> XE "</w:instrText>
      </w:r>
      <w:r w:rsidR="00FA34DF" w:rsidRPr="00EA02F2">
        <w:rPr>
          <w:rFonts w:ascii="Arial" w:hAnsi="Arial" w:cs="Arial"/>
          <w:color w:val="484848"/>
          <w:sz w:val="19"/>
          <w:szCs w:val="19"/>
        </w:rPr>
        <w:instrText>校徽</w:instrText>
      </w:r>
      <w:r w:rsidR="00FA34DF">
        <w:instrText>" \y "</w:instrText>
      </w:r>
      <w:proofErr w:type="gramStart"/>
      <w:r w:rsidR="00FA34DF">
        <w:instrText>ㄒㄧㄠˋㄏㄨㄟ</w:instrText>
      </w:r>
      <w:proofErr w:type="gramEnd"/>
      <w:r w:rsidR="00FA34DF">
        <w:instrText xml:space="preserve">" </w:instrText>
      </w:r>
      <w:r w:rsidR="00FA34DF">
        <w:rPr>
          <w:rFonts w:ascii="Arial" w:hAnsi="Arial" w:cs="Arial"/>
          <w:color w:val="484848"/>
          <w:sz w:val="19"/>
          <w:szCs w:val="19"/>
        </w:rPr>
        <w:fldChar w:fldCharType="end"/>
      </w:r>
      <w:r>
        <w:rPr>
          <w:rFonts w:ascii="Arial" w:hAnsi="Arial" w:cs="Arial"/>
          <w:color w:val="484848"/>
          <w:sz w:val="19"/>
          <w:szCs w:val="19"/>
        </w:rPr>
        <w:t>制訂後，於民國</w:t>
      </w:r>
      <w:r>
        <w:rPr>
          <w:rFonts w:ascii="Arial" w:hAnsi="Arial" w:cs="Arial"/>
          <w:color w:val="484848"/>
          <w:sz w:val="19"/>
          <w:szCs w:val="19"/>
        </w:rPr>
        <w:t>72</w:t>
      </w:r>
      <w:r>
        <w:rPr>
          <w:rFonts w:ascii="Arial" w:hAnsi="Arial" w:cs="Arial"/>
          <w:color w:val="484848"/>
          <w:sz w:val="19"/>
          <w:szCs w:val="19"/>
        </w:rPr>
        <w:t>年</w:t>
      </w:r>
      <w:r>
        <w:rPr>
          <w:rFonts w:ascii="Arial" w:hAnsi="Arial" w:cs="Arial"/>
          <w:color w:val="484848"/>
          <w:sz w:val="19"/>
          <w:szCs w:val="19"/>
        </w:rPr>
        <w:t>2</w:t>
      </w:r>
      <w:r>
        <w:rPr>
          <w:rFonts w:ascii="Arial" w:hAnsi="Arial" w:cs="Arial"/>
          <w:color w:val="484848"/>
          <w:sz w:val="19"/>
          <w:szCs w:val="19"/>
        </w:rPr>
        <w:t>月</w:t>
      </w:r>
      <w:r>
        <w:rPr>
          <w:rFonts w:ascii="Arial" w:hAnsi="Arial" w:cs="Arial"/>
          <w:color w:val="484848"/>
          <w:sz w:val="19"/>
          <w:szCs w:val="19"/>
        </w:rPr>
        <w:t>1</w:t>
      </w:r>
      <w:r>
        <w:rPr>
          <w:rFonts w:ascii="Arial" w:hAnsi="Arial" w:cs="Arial"/>
          <w:color w:val="484848"/>
          <w:sz w:val="19"/>
          <w:szCs w:val="19"/>
        </w:rPr>
        <w:t>日向中央標準局申請「服務標章專用權」，獲得該局第九</w:t>
      </w:r>
      <w:r>
        <w:rPr>
          <w:rFonts w:ascii="Arial" w:hAnsi="Arial" w:cs="Arial"/>
          <w:color w:val="484848"/>
          <w:sz w:val="19"/>
          <w:szCs w:val="19"/>
        </w:rPr>
        <w:t>○○</w:t>
      </w:r>
      <w:r>
        <w:rPr>
          <w:rFonts w:ascii="Arial" w:hAnsi="Arial" w:cs="Arial"/>
          <w:color w:val="484848"/>
          <w:sz w:val="19"/>
          <w:szCs w:val="19"/>
        </w:rPr>
        <w:t>七號註冊證；之後，民國</w:t>
      </w:r>
      <w:r>
        <w:rPr>
          <w:rFonts w:ascii="Arial" w:hAnsi="Arial" w:cs="Arial"/>
          <w:color w:val="484848"/>
          <w:sz w:val="19"/>
          <w:szCs w:val="19"/>
        </w:rPr>
        <w:t>86</w:t>
      </w:r>
      <w:r>
        <w:rPr>
          <w:rFonts w:ascii="Arial" w:hAnsi="Arial" w:cs="Arial"/>
          <w:color w:val="484848"/>
          <w:sz w:val="19"/>
          <w:szCs w:val="19"/>
        </w:rPr>
        <w:t>年再度申請，證號為</w:t>
      </w:r>
      <w:r>
        <w:rPr>
          <w:rFonts w:ascii="Arial" w:hAnsi="Arial" w:cs="Arial"/>
          <w:color w:val="484848"/>
          <w:sz w:val="19"/>
          <w:szCs w:val="19"/>
        </w:rPr>
        <w:t>○○○</w:t>
      </w:r>
      <w:r>
        <w:rPr>
          <w:rFonts w:ascii="Arial" w:hAnsi="Arial" w:cs="Arial"/>
          <w:color w:val="484848"/>
          <w:sz w:val="19"/>
          <w:szCs w:val="19"/>
        </w:rPr>
        <w:t>九二七一</w:t>
      </w:r>
      <w:r>
        <w:rPr>
          <w:rFonts w:ascii="Arial" w:hAnsi="Arial" w:cs="Arial"/>
          <w:color w:val="484848"/>
          <w:sz w:val="19"/>
          <w:szCs w:val="19"/>
        </w:rPr>
        <w:t>○</w:t>
      </w:r>
      <w:r>
        <w:rPr>
          <w:rFonts w:ascii="Arial" w:hAnsi="Arial" w:cs="Arial"/>
          <w:color w:val="484848"/>
          <w:sz w:val="19"/>
          <w:szCs w:val="19"/>
        </w:rPr>
        <w:t>號。</w:t>
      </w:r>
    </w:p>
    <w:p w:rsidR="00342093" w:rsidRDefault="00342093" w:rsidP="00DB21AF">
      <w:pPr>
        <w:pStyle w:val="Web"/>
        <w:spacing w:line="432" w:lineRule="atLeast"/>
        <w:rPr>
          <w:rFonts w:ascii="Arial" w:hAnsi="Arial" w:cs="Arial"/>
          <w:color w:val="484848"/>
          <w:sz w:val="19"/>
          <w:szCs w:val="19"/>
        </w:rPr>
      </w:pPr>
    </w:p>
    <w:p w:rsidR="002036DE" w:rsidRPr="00DB21AF" w:rsidRDefault="002036DE" w:rsidP="00342093"/>
    <w:sectPr w:rsidR="002036DE" w:rsidRPr="00DB21AF" w:rsidSect="00463F5A">
      <w:type w:val="continuous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CD1" w:rsidRDefault="00602CD1" w:rsidP="00AC54AD">
      <w:r>
        <w:separator/>
      </w:r>
    </w:p>
  </w:endnote>
  <w:endnote w:type="continuationSeparator" w:id="0">
    <w:p w:rsidR="00602CD1" w:rsidRDefault="00602CD1" w:rsidP="00AC5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өũ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CD1" w:rsidRDefault="00602CD1" w:rsidP="00AC54AD">
      <w:r>
        <w:separator/>
      </w:r>
    </w:p>
  </w:footnote>
  <w:footnote w:type="continuationSeparator" w:id="0">
    <w:p w:rsidR="00602CD1" w:rsidRDefault="00602CD1" w:rsidP="00AC54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1AF"/>
    <w:rsid w:val="001D52F5"/>
    <w:rsid w:val="002036DE"/>
    <w:rsid w:val="00342093"/>
    <w:rsid w:val="00406E71"/>
    <w:rsid w:val="00463F5A"/>
    <w:rsid w:val="00602CD1"/>
    <w:rsid w:val="006312AE"/>
    <w:rsid w:val="00783D66"/>
    <w:rsid w:val="009839FF"/>
    <w:rsid w:val="00A446A5"/>
    <w:rsid w:val="00A92CFB"/>
    <w:rsid w:val="00A96146"/>
    <w:rsid w:val="00A97AD2"/>
    <w:rsid w:val="00AC54AD"/>
    <w:rsid w:val="00D04C5F"/>
    <w:rsid w:val="00DB21AF"/>
    <w:rsid w:val="00DC61AA"/>
    <w:rsid w:val="00FA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FB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B21AF"/>
    <w:pPr>
      <w:widowControl/>
      <w:spacing w:before="150" w:after="150" w:line="360" w:lineRule="atLeast"/>
      <w:outlineLvl w:val="0"/>
    </w:pPr>
    <w:rPr>
      <w:rFonts w:ascii="Arial" w:hAnsi="Arial" w:cs="Arial"/>
      <w:b/>
      <w:bCs/>
      <w:color w:val="333333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DB21AF"/>
    <w:rPr>
      <w:rFonts w:ascii="Arial" w:hAnsi="Arial" w:cs="Arial"/>
      <w:b/>
      <w:bCs/>
      <w:color w:val="333333"/>
      <w:kern w:val="36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DB21AF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3">
    <w:name w:val="TOC Heading"/>
    <w:basedOn w:val="1"/>
    <w:next w:val="a"/>
    <w:uiPriority w:val="39"/>
    <w:unhideWhenUsed/>
    <w:qFormat/>
    <w:rsid w:val="00DB21AF"/>
    <w:pPr>
      <w:keepNext/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DB21AF"/>
  </w:style>
  <w:style w:type="character" w:styleId="a4">
    <w:name w:val="Hyperlink"/>
    <w:basedOn w:val="a0"/>
    <w:uiPriority w:val="99"/>
    <w:unhideWhenUsed/>
    <w:rsid w:val="00DB21A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21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DB21AF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C54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AC54AD"/>
    <w:rPr>
      <w:kern w:val="2"/>
    </w:rPr>
  </w:style>
  <w:style w:type="paragraph" w:styleId="a9">
    <w:name w:val="footer"/>
    <w:basedOn w:val="a"/>
    <w:link w:val="aa"/>
    <w:uiPriority w:val="99"/>
    <w:unhideWhenUsed/>
    <w:rsid w:val="00AC54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AC54AD"/>
    <w:rPr>
      <w:kern w:val="2"/>
    </w:rPr>
  </w:style>
  <w:style w:type="paragraph" w:styleId="12">
    <w:name w:val="index 1"/>
    <w:basedOn w:val="a"/>
    <w:next w:val="a"/>
    <w:autoRedefine/>
    <w:uiPriority w:val="99"/>
    <w:unhideWhenUsed/>
    <w:rsid w:val="00463F5A"/>
    <w:pPr>
      <w:ind w:left="240" w:hanging="240"/>
    </w:pPr>
    <w:rPr>
      <w:rFonts w:asciiTheme="minorHAnsi" w:hAnsiTheme="minorHAnsi" w:cstheme="minorHAnsi"/>
      <w:sz w:val="20"/>
      <w:szCs w:val="20"/>
    </w:rPr>
  </w:style>
  <w:style w:type="paragraph" w:styleId="2">
    <w:name w:val="index 2"/>
    <w:basedOn w:val="a"/>
    <w:next w:val="a"/>
    <w:autoRedefine/>
    <w:uiPriority w:val="99"/>
    <w:unhideWhenUsed/>
    <w:rsid w:val="00463F5A"/>
    <w:pPr>
      <w:ind w:left="480" w:hanging="240"/>
    </w:pPr>
    <w:rPr>
      <w:rFonts w:asciiTheme="minorHAnsi" w:hAnsiTheme="minorHAnsi" w:cstheme="minorHAnsi"/>
      <w:sz w:val="20"/>
      <w:szCs w:val="20"/>
    </w:rPr>
  </w:style>
  <w:style w:type="paragraph" w:styleId="3">
    <w:name w:val="index 3"/>
    <w:basedOn w:val="a"/>
    <w:next w:val="a"/>
    <w:autoRedefine/>
    <w:uiPriority w:val="99"/>
    <w:unhideWhenUsed/>
    <w:rsid w:val="00463F5A"/>
    <w:pPr>
      <w:ind w:left="720" w:hanging="240"/>
    </w:pPr>
    <w:rPr>
      <w:rFonts w:asciiTheme="minorHAnsi" w:hAnsiTheme="minorHAnsi" w:cstheme="minorHAnsi"/>
      <w:sz w:val="20"/>
      <w:szCs w:val="20"/>
    </w:rPr>
  </w:style>
  <w:style w:type="paragraph" w:styleId="4">
    <w:name w:val="index 4"/>
    <w:basedOn w:val="a"/>
    <w:next w:val="a"/>
    <w:autoRedefine/>
    <w:uiPriority w:val="99"/>
    <w:unhideWhenUsed/>
    <w:rsid w:val="00463F5A"/>
    <w:pPr>
      <w:ind w:left="960" w:hanging="240"/>
    </w:pPr>
    <w:rPr>
      <w:rFonts w:asciiTheme="minorHAnsi" w:hAnsiTheme="minorHAnsi" w:cstheme="minorHAnsi"/>
      <w:sz w:val="20"/>
      <w:szCs w:val="20"/>
    </w:rPr>
  </w:style>
  <w:style w:type="paragraph" w:styleId="5">
    <w:name w:val="index 5"/>
    <w:basedOn w:val="a"/>
    <w:next w:val="a"/>
    <w:autoRedefine/>
    <w:uiPriority w:val="99"/>
    <w:unhideWhenUsed/>
    <w:rsid w:val="00463F5A"/>
    <w:pPr>
      <w:ind w:left="1200" w:hanging="240"/>
    </w:pPr>
    <w:rPr>
      <w:rFonts w:asciiTheme="minorHAnsi" w:hAnsiTheme="minorHAnsi" w:cstheme="minorHAnsi"/>
      <w:sz w:val="20"/>
      <w:szCs w:val="20"/>
    </w:rPr>
  </w:style>
  <w:style w:type="paragraph" w:styleId="6">
    <w:name w:val="index 6"/>
    <w:basedOn w:val="a"/>
    <w:next w:val="a"/>
    <w:autoRedefine/>
    <w:uiPriority w:val="99"/>
    <w:unhideWhenUsed/>
    <w:rsid w:val="00463F5A"/>
    <w:pPr>
      <w:ind w:left="1440" w:hanging="240"/>
    </w:pPr>
    <w:rPr>
      <w:rFonts w:asciiTheme="minorHAnsi" w:hAnsiTheme="minorHAnsi" w:cstheme="minorHAnsi"/>
      <w:sz w:val="20"/>
      <w:szCs w:val="20"/>
    </w:rPr>
  </w:style>
  <w:style w:type="paragraph" w:styleId="7">
    <w:name w:val="index 7"/>
    <w:basedOn w:val="a"/>
    <w:next w:val="a"/>
    <w:autoRedefine/>
    <w:uiPriority w:val="99"/>
    <w:unhideWhenUsed/>
    <w:rsid w:val="00463F5A"/>
    <w:pPr>
      <w:ind w:left="1680" w:hanging="240"/>
    </w:pPr>
    <w:rPr>
      <w:rFonts w:asciiTheme="minorHAnsi" w:hAnsiTheme="minorHAnsi" w:cstheme="minorHAnsi"/>
      <w:sz w:val="20"/>
      <w:szCs w:val="20"/>
    </w:rPr>
  </w:style>
  <w:style w:type="paragraph" w:styleId="8">
    <w:name w:val="index 8"/>
    <w:basedOn w:val="a"/>
    <w:next w:val="a"/>
    <w:autoRedefine/>
    <w:uiPriority w:val="99"/>
    <w:unhideWhenUsed/>
    <w:rsid w:val="00463F5A"/>
    <w:pPr>
      <w:ind w:left="1920" w:hanging="240"/>
    </w:pPr>
    <w:rPr>
      <w:rFonts w:asciiTheme="minorHAnsi" w:hAnsiTheme="minorHAnsi" w:cstheme="minorHAnsi"/>
      <w:sz w:val="20"/>
      <w:szCs w:val="20"/>
    </w:rPr>
  </w:style>
  <w:style w:type="paragraph" w:styleId="9">
    <w:name w:val="index 9"/>
    <w:basedOn w:val="a"/>
    <w:next w:val="a"/>
    <w:autoRedefine/>
    <w:uiPriority w:val="99"/>
    <w:unhideWhenUsed/>
    <w:rsid w:val="00463F5A"/>
    <w:pPr>
      <w:ind w:left="2160" w:hanging="240"/>
    </w:pPr>
    <w:rPr>
      <w:rFonts w:asciiTheme="minorHAnsi" w:hAnsiTheme="minorHAnsi" w:cstheme="minorHAnsi"/>
      <w:sz w:val="20"/>
      <w:szCs w:val="20"/>
    </w:rPr>
  </w:style>
  <w:style w:type="paragraph" w:styleId="ab">
    <w:name w:val="index heading"/>
    <w:basedOn w:val="a"/>
    <w:next w:val="12"/>
    <w:uiPriority w:val="99"/>
    <w:unhideWhenUsed/>
    <w:rsid w:val="00463F5A"/>
    <w:rPr>
      <w:rFonts w:asciiTheme="minorHAnsi" w:hAnsiTheme="minorHAnsi" w:cstheme="minorHAns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FB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B21AF"/>
    <w:pPr>
      <w:widowControl/>
      <w:spacing w:before="150" w:after="150" w:line="360" w:lineRule="atLeast"/>
      <w:outlineLvl w:val="0"/>
    </w:pPr>
    <w:rPr>
      <w:rFonts w:ascii="Arial" w:hAnsi="Arial" w:cs="Arial"/>
      <w:b/>
      <w:bCs/>
      <w:color w:val="333333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DB21AF"/>
    <w:rPr>
      <w:rFonts w:ascii="Arial" w:hAnsi="Arial" w:cs="Arial"/>
      <w:b/>
      <w:bCs/>
      <w:color w:val="333333"/>
      <w:kern w:val="36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DB21AF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3">
    <w:name w:val="TOC Heading"/>
    <w:basedOn w:val="1"/>
    <w:next w:val="a"/>
    <w:uiPriority w:val="39"/>
    <w:unhideWhenUsed/>
    <w:qFormat/>
    <w:rsid w:val="00DB21AF"/>
    <w:pPr>
      <w:keepNext/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DB21AF"/>
  </w:style>
  <w:style w:type="character" w:styleId="a4">
    <w:name w:val="Hyperlink"/>
    <w:basedOn w:val="a0"/>
    <w:uiPriority w:val="99"/>
    <w:unhideWhenUsed/>
    <w:rsid w:val="00DB21A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21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DB21AF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C54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AC54AD"/>
    <w:rPr>
      <w:kern w:val="2"/>
    </w:rPr>
  </w:style>
  <w:style w:type="paragraph" w:styleId="a9">
    <w:name w:val="footer"/>
    <w:basedOn w:val="a"/>
    <w:link w:val="aa"/>
    <w:uiPriority w:val="99"/>
    <w:unhideWhenUsed/>
    <w:rsid w:val="00AC54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AC54AD"/>
    <w:rPr>
      <w:kern w:val="2"/>
    </w:rPr>
  </w:style>
  <w:style w:type="paragraph" w:styleId="12">
    <w:name w:val="index 1"/>
    <w:basedOn w:val="a"/>
    <w:next w:val="a"/>
    <w:autoRedefine/>
    <w:uiPriority w:val="99"/>
    <w:unhideWhenUsed/>
    <w:rsid w:val="00463F5A"/>
    <w:pPr>
      <w:ind w:left="240" w:hanging="240"/>
    </w:pPr>
    <w:rPr>
      <w:rFonts w:asciiTheme="minorHAnsi" w:hAnsiTheme="minorHAnsi" w:cstheme="minorHAnsi"/>
      <w:sz w:val="20"/>
      <w:szCs w:val="20"/>
    </w:rPr>
  </w:style>
  <w:style w:type="paragraph" w:styleId="2">
    <w:name w:val="index 2"/>
    <w:basedOn w:val="a"/>
    <w:next w:val="a"/>
    <w:autoRedefine/>
    <w:uiPriority w:val="99"/>
    <w:unhideWhenUsed/>
    <w:rsid w:val="00463F5A"/>
    <w:pPr>
      <w:ind w:left="480" w:hanging="240"/>
    </w:pPr>
    <w:rPr>
      <w:rFonts w:asciiTheme="minorHAnsi" w:hAnsiTheme="minorHAnsi" w:cstheme="minorHAnsi"/>
      <w:sz w:val="20"/>
      <w:szCs w:val="20"/>
    </w:rPr>
  </w:style>
  <w:style w:type="paragraph" w:styleId="3">
    <w:name w:val="index 3"/>
    <w:basedOn w:val="a"/>
    <w:next w:val="a"/>
    <w:autoRedefine/>
    <w:uiPriority w:val="99"/>
    <w:unhideWhenUsed/>
    <w:rsid w:val="00463F5A"/>
    <w:pPr>
      <w:ind w:left="720" w:hanging="240"/>
    </w:pPr>
    <w:rPr>
      <w:rFonts w:asciiTheme="minorHAnsi" w:hAnsiTheme="minorHAnsi" w:cstheme="minorHAnsi"/>
      <w:sz w:val="20"/>
      <w:szCs w:val="20"/>
    </w:rPr>
  </w:style>
  <w:style w:type="paragraph" w:styleId="4">
    <w:name w:val="index 4"/>
    <w:basedOn w:val="a"/>
    <w:next w:val="a"/>
    <w:autoRedefine/>
    <w:uiPriority w:val="99"/>
    <w:unhideWhenUsed/>
    <w:rsid w:val="00463F5A"/>
    <w:pPr>
      <w:ind w:left="960" w:hanging="240"/>
    </w:pPr>
    <w:rPr>
      <w:rFonts w:asciiTheme="minorHAnsi" w:hAnsiTheme="minorHAnsi" w:cstheme="minorHAnsi"/>
      <w:sz w:val="20"/>
      <w:szCs w:val="20"/>
    </w:rPr>
  </w:style>
  <w:style w:type="paragraph" w:styleId="5">
    <w:name w:val="index 5"/>
    <w:basedOn w:val="a"/>
    <w:next w:val="a"/>
    <w:autoRedefine/>
    <w:uiPriority w:val="99"/>
    <w:unhideWhenUsed/>
    <w:rsid w:val="00463F5A"/>
    <w:pPr>
      <w:ind w:left="1200" w:hanging="240"/>
    </w:pPr>
    <w:rPr>
      <w:rFonts w:asciiTheme="minorHAnsi" w:hAnsiTheme="minorHAnsi" w:cstheme="minorHAnsi"/>
      <w:sz w:val="20"/>
      <w:szCs w:val="20"/>
    </w:rPr>
  </w:style>
  <w:style w:type="paragraph" w:styleId="6">
    <w:name w:val="index 6"/>
    <w:basedOn w:val="a"/>
    <w:next w:val="a"/>
    <w:autoRedefine/>
    <w:uiPriority w:val="99"/>
    <w:unhideWhenUsed/>
    <w:rsid w:val="00463F5A"/>
    <w:pPr>
      <w:ind w:left="1440" w:hanging="240"/>
    </w:pPr>
    <w:rPr>
      <w:rFonts w:asciiTheme="minorHAnsi" w:hAnsiTheme="minorHAnsi" w:cstheme="minorHAnsi"/>
      <w:sz w:val="20"/>
      <w:szCs w:val="20"/>
    </w:rPr>
  </w:style>
  <w:style w:type="paragraph" w:styleId="7">
    <w:name w:val="index 7"/>
    <w:basedOn w:val="a"/>
    <w:next w:val="a"/>
    <w:autoRedefine/>
    <w:uiPriority w:val="99"/>
    <w:unhideWhenUsed/>
    <w:rsid w:val="00463F5A"/>
    <w:pPr>
      <w:ind w:left="1680" w:hanging="240"/>
    </w:pPr>
    <w:rPr>
      <w:rFonts w:asciiTheme="minorHAnsi" w:hAnsiTheme="minorHAnsi" w:cstheme="minorHAnsi"/>
      <w:sz w:val="20"/>
      <w:szCs w:val="20"/>
    </w:rPr>
  </w:style>
  <w:style w:type="paragraph" w:styleId="8">
    <w:name w:val="index 8"/>
    <w:basedOn w:val="a"/>
    <w:next w:val="a"/>
    <w:autoRedefine/>
    <w:uiPriority w:val="99"/>
    <w:unhideWhenUsed/>
    <w:rsid w:val="00463F5A"/>
    <w:pPr>
      <w:ind w:left="1920" w:hanging="240"/>
    </w:pPr>
    <w:rPr>
      <w:rFonts w:asciiTheme="minorHAnsi" w:hAnsiTheme="minorHAnsi" w:cstheme="minorHAnsi"/>
      <w:sz w:val="20"/>
      <w:szCs w:val="20"/>
    </w:rPr>
  </w:style>
  <w:style w:type="paragraph" w:styleId="9">
    <w:name w:val="index 9"/>
    <w:basedOn w:val="a"/>
    <w:next w:val="a"/>
    <w:autoRedefine/>
    <w:uiPriority w:val="99"/>
    <w:unhideWhenUsed/>
    <w:rsid w:val="00463F5A"/>
    <w:pPr>
      <w:ind w:left="2160" w:hanging="240"/>
    </w:pPr>
    <w:rPr>
      <w:rFonts w:asciiTheme="minorHAnsi" w:hAnsiTheme="minorHAnsi" w:cstheme="minorHAnsi"/>
      <w:sz w:val="20"/>
      <w:szCs w:val="20"/>
    </w:rPr>
  </w:style>
  <w:style w:type="paragraph" w:styleId="ab">
    <w:name w:val="index heading"/>
    <w:basedOn w:val="a"/>
    <w:next w:val="12"/>
    <w:uiPriority w:val="99"/>
    <w:unhideWhenUsed/>
    <w:rsid w:val="00463F5A"/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1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5401">
          <w:marLeft w:val="150"/>
          <w:marRight w:val="15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3753">
          <w:marLeft w:val="150"/>
          <w:marRight w:val="15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598DF-214B-42EF-8FD9-083874675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4</Pages>
  <Words>373</Words>
  <Characters>2128</Characters>
  <Application>Microsoft Office Word</Application>
  <DocSecurity>0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nymph</dc:creator>
  <cp:lastModifiedBy>nymph</cp:lastModifiedBy>
  <cp:revision>8</cp:revision>
  <dcterms:created xsi:type="dcterms:W3CDTF">2012-05-10T04:23:00Z</dcterms:created>
  <dcterms:modified xsi:type="dcterms:W3CDTF">2012-05-16T09:31:00Z</dcterms:modified>
</cp:coreProperties>
</file>