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08" w:rsidRPr="00C818EA" w:rsidRDefault="007F3708">
      <w:pPr>
        <w:rPr>
          <w:b/>
          <w:lang w:val="es-ES"/>
        </w:rPr>
      </w:pPr>
      <w:r w:rsidRPr="00C818EA">
        <w:rPr>
          <w:rFonts w:hint="eastAsia"/>
          <w:b/>
          <w:lang w:val="es-ES"/>
        </w:rPr>
        <w:t>Po</w:t>
      </w:r>
      <w:r w:rsidR="004F0B1C" w:rsidRPr="00C818EA">
        <w:rPr>
          <w:b/>
          <w:lang w:val="es-ES"/>
        </w:rPr>
        <w:t xml:space="preserve">sibles presentaciones para </w:t>
      </w:r>
      <w:r w:rsidR="00F36483">
        <w:rPr>
          <w:b/>
          <w:lang w:val="es-ES"/>
        </w:rPr>
        <w:t xml:space="preserve">Cultura </w:t>
      </w:r>
      <w:r w:rsidR="004F0B1C" w:rsidRPr="00C818EA">
        <w:rPr>
          <w:b/>
          <w:lang w:val="es-ES"/>
        </w:rPr>
        <w:t>Clásica II</w:t>
      </w:r>
    </w:p>
    <w:p w:rsidR="007F3708" w:rsidRPr="00C818EA" w:rsidRDefault="007F3708">
      <w:pPr>
        <w:rPr>
          <w:lang w:val="es-ES"/>
        </w:rPr>
      </w:pPr>
    </w:p>
    <w:p w:rsidR="007F3708" w:rsidRDefault="007F3708">
      <w:pPr>
        <w:rPr>
          <w:b/>
          <w:color w:val="FF0000"/>
          <w:lang w:val="es-ES"/>
        </w:rPr>
      </w:pPr>
      <w:r w:rsidRPr="00C818EA">
        <w:rPr>
          <w:rFonts w:hint="eastAsia"/>
          <w:b/>
          <w:lang w:val="es-ES"/>
        </w:rPr>
        <w:t>PRIMERA PRE</w:t>
      </w:r>
      <w:r w:rsidRPr="00C818EA">
        <w:rPr>
          <w:b/>
          <w:lang w:val="es-ES"/>
        </w:rPr>
        <w:t>S</w:t>
      </w:r>
      <w:r w:rsidRPr="00C818EA">
        <w:rPr>
          <w:rFonts w:hint="eastAsia"/>
          <w:b/>
          <w:lang w:val="es-ES"/>
        </w:rPr>
        <w:t>ENTACI</w:t>
      </w:r>
      <w:r w:rsidRPr="00C818EA">
        <w:rPr>
          <w:b/>
          <w:lang w:val="es-ES"/>
        </w:rPr>
        <w:t>ÓN</w:t>
      </w:r>
      <w:r w:rsidR="00C71253" w:rsidRPr="00C818EA">
        <w:rPr>
          <w:b/>
          <w:lang w:val="es-ES"/>
        </w:rPr>
        <w:t xml:space="preserve">: </w:t>
      </w:r>
      <w:r w:rsidR="00675FE6" w:rsidRPr="00675FE6">
        <w:rPr>
          <w:b/>
          <w:color w:val="FF0000"/>
          <w:lang w:val="es-ES"/>
        </w:rPr>
        <w:t>Renacimiento y Barroco</w:t>
      </w:r>
      <w:r w:rsidR="00675FE6">
        <w:rPr>
          <w:b/>
          <w:color w:val="FF0000"/>
          <w:lang w:val="es-ES"/>
        </w:rPr>
        <w:t xml:space="preserve"> (edificios y otros)</w:t>
      </w:r>
    </w:p>
    <w:p w:rsidR="00AA5A6D" w:rsidRPr="00C818EA" w:rsidRDefault="00AA5A6D">
      <w:pPr>
        <w:rPr>
          <w:b/>
          <w:lang w:val="es-ES"/>
        </w:rPr>
      </w:pPr>
    </w:p>
    <w:p w:rsidR="007F3708" w:rsidRDefault="004E5BF8" w:rsidP="007F3708">
      <w:pPr>
        <w:pStyle w:val="ListParagraph"/>
        <w:numPr>
          <w:ilvl w:val="0"/>
          <w:numId w:val="1"/>
        </w:numPr>
        <w:ind w:leftChars="0"/>
        <w:rPr>
          <w:lang w:val="es-ES"/>
        </w:rPr>
      </w:pPr>
      <w:r>
        <w:rPr>
          <w:lang w:val="es-ES"/>
        </w:rPr>
        <w:t>Descripción y análisis de c</w:t>
      </w:r>
      <w:r w:rsidR="007F3708" w:rsidRPr="007F3708">
        <w:rPr>
          <w:rFonts w:hint="eastAsia"/>
          <w:lang w:val="es-ES"/>
        </w:rPr>
        <w:t>ualquiera de las pinturas</w:t>
      </w:r>
      <w:r w:rsidR="007F3708" w:rsidRPr="007F3708">
        <w:rPr>
          <w:lang w:val="es-ES"/>
        </w:rPr>
        <w:t xml:space="preserve">, edificios, etc. </w:t>
      </w:r>
      <w:r w:rsidR="007F3708">
        <w:rPr>
          <w:lang w:val="es-ES"/>
        </w:rPr>
        <w:t>aparecidos</w:t>
      </w:r>
      <w:r w:rsidR="00675FE6">
        <w:rPr>
          <w:lang w:val="es-ES"/>
        </w:rPr>
        <w:t>, o no,</w:t>
      </w:r>
      <w:r w:rsidR="007F3708">
        <w:rPr>
          <w:lang w:val="es-ES"/>
        </w:rPr>
        <w:t xml:space="preserve"> en el </w:t>
      </w:r>
      <w:bookmarkStart w:id="0" w:name="_GoBack"/>
      <w:r w:rsidR="007F3708" w:rsidRPr="00381C9A">
        <w:rPr>
          <w:b/>
          <w:lang w:val="es-ES"/>
        </w:rPr>
        <w:t>libro de texto</w:t>
      </w:r>
      <w:r>
        <w:rPr>
          <w:lang w:val="es-ES"/>
        </w:rPr>
        <w:t xml:space="preserve"> </w:t>
      </w:r>
      <w:bookmarkEnd w:id="0"/>
      <w:r>
        <w:rPr>
          <w:lang w:val="es-ES"/>
        </w:rPr>
        <w:t>(también s</w:t>
      </w:r>
      <w:r w:rsidR="00F70BA1">
        <w:rPr>
          <w:lang w:val="es-ES"/>
        </w:rPr>
        <w:t>e pueden hacer comparaciones</w:t>
      </w:r>
      <w:r>
        <w:rPr>
          <w:lang w:val="es-ES"/>
        </w:rPr>
        <w:t>):</w:t>
      </w:r>
    </w:p>
    <w:p w:rsidR="00F70BA1" w:rsidRDefault="00675FE6" w:rsidP="00F70BA1">
      <w:pPr>
        <w:pStyle w:val="ListParagraph"/>
        <w:numPr>
          <w:ilvl w:val="0"/>
          <w:numId w:val="7"/>
        </w:numPr>
        <w:ind w:leftChars="0"/>
        <w:rPr>
          <w:lang w:val="es-ES"/>
        </w:rPr>
      </w:pPr>
      <w:r>
        <w:rPr>
          <w:lang w:val="es-ES"/>
        </w:rPr>
        <w:t>“El jardín de las delicias” de El Bosco</w:t>
      </w:r>
      <w:r w:rsidR="00F70BA1" w:rsidRPr="00F70BA1">
        <w:rPr>
          <w:lang w:val="es-ES"/>
        </w:rPr>
        <w:t xml:space="preserve"> </w:t>
      </w:r>
    </w:p>
    <w:p w:rsidR="004E5BF8" w:rsidRDefault="00F70BA1" w:rsidP="004E5BF8">
      <w:pPr>
        <w:pStyle w:val="ListParagraph"/>
        <w:numPr>
          <w:ilvl w:val="0"/>
          <w:numId w:val="7"/>
        </w:numPr>
        <w:ind w:leftChars="0"/>
        <w:rPr>
          <w:lang w:val="es-ES"/>
        </w:rPr>
      </w:pPr>
      <w:r w:rsidRPr="00F70BA1">
        <w:rPr>
          <w:lang w:val="es-ES"/>
        </w:rPr>
        <w:t xml:space="preserve">Comparación de </w:t>
      </w:r>
      <w:r w:rsidRPr="00F70BA1">
        <w:rPr>
          <w:lang w:val="es-ES"/>
        </w:rPr>
        <w:t>El Greco con Velázquez</w:t>
      </w:r>
    </w:p>
    <w:p w:rsidR="00675FE6" w:rsidRPr="004E5BF8" w:rsidRDefault="00675FE6" w:rsidP="004E5BF8">
      <w:pPr>
        <w:pStyle w:val="ListParagraph"/>
        <w:numPr>
          <w:ilvl w:val="0"/>
          <w:numId w:val="7"/>
        </w:numPr>
        <w:ind w:leftChars="0"/>
        <w:rPr>
          <w:lang w:val="es-ES"/>
        </w:rPr>
      </w:pPr>
      <w:r w:rsidRPr="004E5BF8">
        <w:rPr>
          <w:lang w:val="es-ES"/>
        </w:rPr>
        <w:t>Etc.</w:t>
      </w:r>
    </w:p>
    <w:p w:rsidR="00675FE6" w:rsidRDefault="00675FE6" w:rsidP="00675FE6">
      <w:pPr>
        <w:pStyle w:val="ListParagraph"/>
        <w:ind w:leftChars="0" w:left="720"/>
        <w:rPr>
          <w:lang w:val="es-ES"/>
        </w:rPr>
      </w:pPr>
    </w:p>
    <w:p w:rsidR="007F3708" w:rsidRDefault="007F3708" w:rsidP="007F3708">
      <w:pPr>
        <w:pStyle w:val="ListParagraph"/>
        <w:numPr>
          <w:ilvl w:val="0"/>
          <w:numId w:val="1"/>
        </w:numPr>
        <w:ind w:leftChars="0"/>
        <w:rPr>
          <w:lang w:val="es-ES"/>
        </w:rPr>
      </w:pPr>
      <w:r>
        <w:rPr>
          <w:lang w:val="es-ES"/>
        </w:rPr>
        <w:t xml:space="preserve">Análisis de un tema </w:t>
      </w:r>
      <w:r w:rsidR="00675FE6">
        <w:rPr>
          <w:lang w:val="es-ES"/>
        </w:rPr>
        <w:t>taiwanés “</w:t>
      </w:r>
      <w:r w:rsidR="00675FE6" w:rsidRPr="00381C9A">
        <w:rPr>
          <w:b/>
          <w:lang w:val="es-ES"/>
        </w:rPr>
        <w:t>relacionable</w:t>
      </w:r>
      <w:r w:rsidR="00675FE6">
        <w:rPr>
          <w:lang w:val="es-ES"/>
        </w:rPr>
        <w:t xml:space="preserve">” con los temas </w:t>
      </w:r>
      <w:r>
        <w:rPr>
          <w:lang w:val="es-ES"/>
        </w:rPr>
        <w:t>aparecido</w:t>
      </w:r>
      <w:r w:rsidR="00675FE6">
        <w:rPr>
          <w:lang w:val="es-ES"/>
        </w:rPr>
        <w:t>s</w:t>
      </w:r>
      <w:r>
        <w:rPr>
          <w:lang w:val="es-ES"/>
        </w:rPr>
        <w:t xml:space="preserve"> en el </w:t>
      </w:r>
      <w:r w:rsidRPr="00381C9A">
        <w:rPr>
          <w:lang w:val="es-ES"/>
        </w:rPr>
        <w:t>libro de texto</w:t>
      </w:r>
      <w:r>
        <w:rPr>
          <w:lang w:val="es-ES"/>
        </w:rPr>
        <w:t xml:space="preserve">, </w:t>
      </w:r>
      <w:r w:rsidR="00F70BA1">
        <w:rPr>
          <w:lang w:val="es-ES"/>
        </w:rPr>
        <w:t xml:space="preserve">u otros temas, </w:t>
      </w:r>
      <w:r>
        <w:rPr>
          <w:lang w:val="es-ES"/>
        </w:rPr>
        <w:t>por ejemplo:</w:t>
      </w:r>
    </w:p>
    <w:p w:rsidR="000E3B74" w:rsidRPr="000E3B74" w:rsidRDefault="000E3B74" w:rsidP="000E3B74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 w:rsidRPr="000E3B74">
        <w:rPr>
          <w:lang w:val="es-ES"/>
        </w:rPr>
        <w:t>Las columnatas redondas: Villa Adriana de Roma, Palacio de Carlos V en la Alhambra y Museo del Agua de Taipei.</w:t>
      </w:r>
    </w:p>
    <w:p w:rsidR="000E3B74" w:rsidRDefault="000E3B74" w:rsidP="000E3B74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>
        <w:rPr>
          <w:lang w:val="es-ES"/>
        </w:rPr>
        <w:t>Los “templos de Salomón” de Taipei</w:t>
      </w:r>
    </w:p>
    <w:p w:rsidR="00675FE6" w:rsidRPr="00675FE6" w:rsidRDefault="00675FE6" w:rsidP="00675FE6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 w:rsidRPr="00675FE6">
        <w:rPr>
          <w:lang w:val="es-ES"/>
        </w:rPr>
        <w:t xml:space="preserve">El </w:t>
      </w:r>
      <w:r w:rsidR="000E3B74">
        <w:rPr>
          <w:lang w:val="es-ES"/>
        </w:rPr>
        <w:t xml:space="preserve">Escorial y el </w:t>
      </w:r>
      <w:r w:rsidRPr="00675FE6">
        <w:rPr>
          <w:lang w:val="es-ES"/>
        </w:rPr>
        <w:t>Palacio Presidencial</w:t>
      </w:r>
    </w:p>
    <w:p w:rsidR="000E3B74" w:rsidRDefault="000E3B74" w:rsidP="000E3B74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>
        <w:rPr>
          <w:lang w:val="es-ES"/>
        </w:rPr>
        <w:t>Puertas antiguas de ciudades españolas y puertas de Taiwan (ciudades, a templos, rituales, etc.)</w:t>
      </w:r>
    </w:p>
    <w:p w:rsidR="000E3B74" w:rsidRPr="00675FE6" w:rsidRDefault="000E3B74" w:rsidP="000E3B74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 w:rsidRPr="00675FE6">
        <w:rPr>
          <w:lang w:val="es-ES"/>
        </w:rPr>
        <w:t xml:space="preserve">El </w:t>
      </w:r>
      <w:proofErr w:type="spellStart"/>
      <w:r w:rsidRPr="00675FE6">
        <w:rPr>
          <w:lang w:val="es-ES"/>
        </w:rPr>
        <w:t>Yamen</w:t>
      </w:r>
      <w:proofErr w:type="spellEnd"/>
      <w:r w:rsidRPr="00675FE6">
        <w:rPr>
          <w:lang w:val="es-ES"/>
        </w:rPr>
        <w:t xml:space="preserve"> de Taipei</w:t>
      </w:r>
    </w:p>
    <w:p w:rsidR="00675FE6" w:rsidRPr="00675FE6" w:rsidRDefault="00675FE6" w:rsidP="00675FE6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 w:rsidRPr="00675FE6">
        <w:rPr>
          <w:lang w:val="es-ES"/>
        </w:rPr>
        <w:t>La residencia de dignatarios</w:t>
      </w:r>
    </w:p>
    <w:p w:rsidR="00675FE6" w:rsidRPr="00675FE6" w:rsidRDefault="00675FE6" w:rsidP="00675FE6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 w:rsidRPr="00675FE6">
        <w:rPr>
          <w:lang w:val="es-ES"/>
        </w:rPr>
        <w:t xml:space="preserve">San-He-Yuan de la familia Li </w:t>
      </w:r>
      <w:proofErr w:type="spellStart"/>
      <w:r w:rsidRPr="00675FE6">
        <w:rPr>
          <w:lang w:val="es-ES"/>
        </w:rPr>
        <w:t>Zhai</w:t>
      </w:r>
      <w:proofErr w:type="spellEnd"/>
      <w:r w:rsidRPr="00675FE6">
        <w:rPr>
          <w:lang w:val="es-ES"/>
        </w:rPr>
        <w:t xml:space="preserve"> en </w:t>
      </w:r>
      <w:proofErr w:type="spellStart"/>
      <w:r w:rsidRPr="00675FE6">
        <w:rPr>
          <w:lang w:val="es-ES"/>
        </w:rPr>
        <w:t>Luzhou</w:t>
      </w:r>
      <w:proofErr w:type="spellEnd"/>
    </w:p>
    <w:p w:rsidR="000030B1" w:rsidRDefault="00675FE6" w:rsidP="000030B1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 w:rsidRPr="00675FE6">
        <w:rPr>
          <w:lang w:val="es-ES"/>
        </w:rPr>
        <w:t>Mausoleos de CKS, CCK y SYS</w:t>
      </w:r>
    </w:p>
    <w:p w:rsidR="007F3708" w:rsidRPr="000030B1" w:rsidRDefault="007F3708" w:rsidP="000030B1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 w:rsidRPr="000030B1">
        <w:rPr>
          <w:lang w:val="es-ES"/>
        </w:rPr>
        <w:t>Evolución de la moda cortesana en los siglos XVI y XVII</w:t>
      </w:r>
    </w:p>
    <w:p w:rsidR="00C71253" w:rsidRDefault="00C71253" w:rsidP="007F3708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>
        <w:rPr>
          <w:lang w:val="es-ES"/>
        </w:rPr>
        <w:t>Proyecto moderno de ropa, basado en una visita al Museo del Prado</w:t>
      </w:r>
    </w:p>
    <w:p w:rsidR="004F0B1C" w:rsidRDefault="004F0B1C" w:rsidP="004F0B1C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>
        <w:rPr>
          <w:lang w:val="es-ES"/>
        </w:rPr>
        <w:t>Diversos grupos étnicos en la</w:t>
      </w:r>
      <w:r w:rsidR="000030B1">
        <w:rPr>
          <w:lang w:val="es-ES"/>
        </w:rPr>
        <w:t>s</w:t>
      </w:r>
      <w:r>
        <w:rPr>
          <w:lang w:val="es-ES"/>
        </w:rPr>
        <w:t xml:space="preserve"> pintura</w:t>
      </w:r>
      <w:r w:rsidR="000030B1">
        <w:rPr>
          <w:lang w:val="es-ES"/>
        </w:rPr>
        <w:t>s</w:t>
      </w:r>
      <w:r>
        <w:rPr>
          <w:lang w:val="es-ES"/>
        </w:rPr>
        <w:t xml:space="preserve"> de la Edad Moderna</w:t>
      </w:r>
    </w:p>
    <w:p w:rsidR="00C71253" w:rsidRDefault="00C71253" w:rsidP="007F3708">
      <w:pPr>
        <w:pStyle w:val="ListParagraph"/>
        <w:numPr>
          <w:ilvl w:val="0"/>
          <w:numId w:val="2"/>
        </w:numPr>
        <w:ind w:leftChars="0"/>
        <w:rPr>
          <w:lang w:val="es-ES"/>
        </w:rPr>
      </w:pPr>
      <w:r>
        <w:rPr>
          <w:lang w:val="es-ES"/>
        </w:rPr>
        <w:t xml:space="preserve">La forma de imprimir </w:t>
      </w:r>
      <w:r w:rsidR="000030B1">
        <w:rPr>
          <w:lang w:val="es-ES"/>
        </w:rPr>
        <w:t xml:space="preserve">grabados </w:t>
      </w:r>
      <w:r>
        <w:rPr>
          <w:lang w:val="es-ES"/>
        </w:rPr>
        <w:t>en Europa</w:t>
      </w:r>
      <w:r w:rsidR="000E3B74">
        <w:rPr>
          <w:lang w:val="es-ES"/>
        </w:rPr>
        <w:t xml:space="preserve"> y China</w:t>
      </w:r>
      <w:r>
        <w:rPr>
          <w:lang w:val="es-ES"/>
        </w:rPr>
        <w:t xml:space="preserve"> (estampas, etc.)</w:t>
      </w:r>
    </w:p>
    <w:p w:rsidR="00675FE6" w:rsidRPr="00675FE6" w:rsidRDefault="00675FE6" w:rsidP="00675FE6">
      <w:pPr>
        <w:pStyle w:val="ListParagraph"/>
        <w:ind w:leftChars="0" w:left="720"/>
        <w:rPr>
          <w:lang w:val="es-ES"/>
        </w:rPr>
      </w:pPr>
    </w:p>
    <w:p w:rsidR="007F3708" w:rsidRDefault="007F3708" w:rsidP="007F3708">
      <w:pPr>
        <w:pStyle w:val="ListParagraph"/>
        <w:numPr>
          <w:ilvl w:val="0"/>
          <w:numId w:val="1"/>
        </w:numPr>
        <w:ind w:leftChars="0"/>
        <w:rPr>
          <w:lang w:val="es-ES"/>
        </w:rPr>
      </w:pPr>
      <w:r>
        <w:rPr>
          <w:rFonts w:hint="eastAsia"/>
          <w:lang w:val="es-ES"/>
        </w:rPr>
        <w:t xml:space="preserve">Aspectos </w:t>
      </w:r>
      <w:r w:rsidRPr="00C818EA">
        <w:rPr>
          <w:rFonts w:hint="eastAsia"/>
          <w:b/>
          <w:lang w:val="es-ES"/>
        </w:rPr>
        <w:t>multiculturales</w:t>
      </w:r>
      <w:r>
        <w:rPr>
          <w:rFonts w:hint="eastAsia"/>
          <w:lang w:val="es-ES"/>
        </w:rPr>
        <w:t>, por ejemplo:</w:t>
      </w:r>
    </w:p>
    <w:p w:rsidR="006C5877" w:rsidRDefault="006C5877" w:rsidP="007F3708">
      <w:pPr>
        <w:pStyle w:val="ListParagraph"/>
        <w:numPr>
          <w:ilvl w:val="0"/>
          <w:numId w:val="5"/>
        </w:numPr>
        <w:ind w:leftChars="0"/>
        <w:rPr>
          <w:lang w:val="es-ES"/>
        </w:rPr>
      </w:pPr>
      <w:r>
        <w:rPr>
          <w:rFonts w:hint="eastAsia"/>
          <w:lang w:val="es-ES"/>
        </w:rPr>
        <w:t>La ciudad de Toledo, centro de traducciones</w:t>
      </w:r>
    </w:p>
    <w:p w:rsidR="007F3708" w:rsidRDefault="007F3708" w:rsidP="007F3708">
      <w:pPr>
        <w:pStyle w:val="ListParagraph"/>
        <w:numPr>
          <w:ilvl w:val="0"/>
          <w:numId w:val="5"/>
        </w:numPr>
        <w:ind w:leftChars="0"/>
        <w:rPr>
          <w:lang w:val="es-ES"/>
        </w:rPr>
      </w:pPr>
      <w:r>
        <w:rPr>
          <w:lang w:val="es-ES"/>
        </w:rPr>
        <w:t>Los judíos, musulmanes y cristianos en España a finales de la Edad Media</w:t>
      </w:r>
    </w:p>
    <w:p w:rsidR="007F3708" w:rsidRDefault="007F3708" w:rsidP="007F3708">
      <w:pPr>
        <w:pStyle w:val="ListParagraph"/>
        <w:numPr>
          <w:ilvl w:val="0"/>
          <w:numId w:val="5"/>
        </w:numPr>
        <w:ind w:leftChars="0"/>
        <w:rPr>
          <w:lang w:val="es-ES"/>
        </w:rPr>
      </w:pPr>
      <w:r>
        <w:rPr>
          <w:lang w:val="es-ES"/>
        </w:rPr>
        <w:t>Los judíos, musulmanes y cristianos en España a inicios de Edad Moderna</w:t>
      </w:r>
    </w:p>
    <w:p w:rsidR="007F3708" w:rsidRDefault="007F3708" w:rsidP="007F3708">
      <w:pPr>
        <w:pStyle w:val="ListParagraph"/>
        <w:numPr>
          <w:ilvl w:val="0"/>
          <w:numId w:val="5"/>
        </w:numPr>
        <w:ind w:leftChars="0"/>
        <w:rPr>
          <w:lang w:val="es-ES"/>
        </w:rPr>
      </w:pPr>
      <w:r>
        <w:rPr>
          <w:lang w:val="es-ES"/>
        </w:rPr>
        <w:t>Las Leyes de Indias y el trato con los indígenas</w:t>
      </w:r>
    </w:p>
    <w:p w:rsidR="000030B1" w:rsidRDefault="000030B1" w:rsidP="000030B1">
      <w:pPr>
        <w:pStyle w:val="ListParagraph"/>
        <w:numPr>
          <w:ilvl w:val="0"/>
          <w:numId w:val="5"/>
        </w:numPr>
        <w:ind w:leftChars="0"/>
        <w:rPr>
          <w:lang w:val="es-ES"/>
        </w:rPr>
      </w:pPr>
      <w:r w:rsidRPr="00C71253">
        <w:rPr>
          <w:lang w:val="es-ES"/>
        </w:rPr>
        <w:t>Comparación</w:t>
      </w:r>
      <w:r w:rsidRPr="00C71253">
        <w:rPr>
          <w:rFonts w:hint="eastAsia"/>
          <w:lang w:val="es-ES"/>
        </w:rPr>
        <w:t xml:space="preserve"> de los españoles y holandeses en Taiwan en el siglo XVII</w:t>
      </w:r>
    </w:p>
    <w:p w:rsidR="000030B1" w:rsidRDefault="000030B1" w:rsidP="000030B1">
      <w:pPr>
        <w:pStyle w:val="ListParagraph"/>
        <w:numPr>
          <w:ilvl w:val="0"/>
          <w:numId w:val="5"/>
        </w:numPr>
        <w:ind w:leftChars="0"/>
        <w:rPr>
          <w:lang w:val="es-ES"/>
        </w:rPr>
      </w:pPr>
      <w:r w:rsidRPr="00C71253">
        <w:rPr>
          <w:lang w:val="es-ES"/>
        </w:rPr>
        <w:t>Tayouan (Anping): ¿una ciudad multicultural?</w:t>
      </w:r>
    </w:p>
    <w:p w:rsidR="000030B1" w:rsidRDefault="000030B1" w:rsidP="000030B1">
      <w:pPr>
        <w:pStyle w:val="ListParagraph"/>
        <w:numPr>
          <w:ilvl w:val="0"/>
          <w:numId w:val="5"/>
        </w:numPr>
        <w:ind w:leftChars="0"/>
        <w:rPr>
          <w:lang w:val="es-ES"/>
        </w:rPr>
      </w:pPr>
      <w:r w:rsidRPr="004F0B1C">
        <w:rPr>
          <w:lang w:val="es-ES"/>
        </w:rPr>
        <w:t>El viaje de chinos a Europa en el siglo XVI (expedición de los jesuitas)</w:t>
      </w:r>
    </w:p>
    <w:p w:rsidR="000030B1" w:rsidRDefault="000030B1" w:rsidP="000030B1">
      <w:pPr>
        <w:pStyle w:val="ListParagraph"/>
        <w:numPr>
          <w:ilvl w:val="0"/>
          <w:numId w:val="5"/>
        </w:numPr>
        <w:ind w:leftChars="0"/>
        <w:rPr>
          <w:lang w:val="es-ES"/>
        </w:rPr>
      </w:pPr>
      <w:r w:rsidRPr="00C818EA">
        <w:rPr>
          <w:lang w:val="es-ES"/>
        </w:rPr>
        <w:t>El viaje de japoneses a Europa en el siglo XVII (expedición de los franciscanos)</w:t>
      </w:r>
    </w:p>
    <w:p w:rsidR="000030B1" w:rsidRDefault="000030B1" w:rsidP="000030B1">
      <w:pPr>
        <w:pStyle w:val="ListParagraph"/>
        <w:ind w:leftChars="0" w:left="720"/>
        <w:rPr>
          <w:lang w:val="es-ES"/>
        </w:rPr>
      </w:pPr>
    </w:p>
    <w:p w:rsidR="00AA5A6D" w:rsidRDefault="00AA5A6D" w:rsidP="000030B1">
      <w:pPr>
        <w:pStyle w:val="ListParagraph"/>
        <w:ind w:leftChars="0" w:left="720"/>
        <w:rPr>
          <w:lang w:val="es-ES"/>
        </w:rPr>
      </w:pPr>
    </w:p>
    <w:p w:rsidR="00AA5A6D" w:rsidRDefault="00AA5A6D" w:rsidP="000030B1">
      <w:pPr>
        <w:pStyle w:val="ListParagraph"/>
        <w:ind w:leftChars="0" w:left="720"/>
        <w:rPr>
          <w:lang w:val="es-ES"/>
        </w:rPr>
      </w:pPr>
    </w:p>
    <w:p w:rsidR="00AA5A6D" w:rsidRDefault="00AA5A6D" w:rsidP="000030B1">
      <w:pPr>
        <w:pStyle w:val="ListParagraph"/>
        <w:ind w:leftChars="0" w:left="720"/>
        <w:rPr>
          <w:lang w:val="es-ES"/>
        </w:rPr>
      </w:pPr>
    </w:p>
    <w:p w:rsidR="007F3708" w:rsidRDefault="007F3708" w:rsidP="007F3708">
      <w:pPr>
        <w:rPr>
          <w:b/>
          <w:color w:val="FF0000"/>
          <w:lang w:val="es-ES"/>
        </w:rPr>
      </w:pPr>
      <w:r w:rsidRPr="00C818EA">
        <w:rPr>
          <w:rFonts w:hint="eastAsia"/>
          <w:b/>
          <w:lang w:val="es-ES"/>
        </w:rPr>
        <w:lastRenderedPageBreak/>
        <w:t>SEGUNDA PRESENTACI</w:t>
      </w:r>
      <w:r w:rsidRPr="00C818EA">
        <w:rPr>
          <w:b/>
          <w:lang w:val="es-ES"/>
        </w:rPr>
        <w:t>ÓN</w:t>
      </w:r>
      <w:r w:rsidR="00C71253" w:rsidRPr="00C818EA">
        <w:rPr>
          <w:b/>
          <w:lang w:val="es-ES"/>
        </w:rPr>
        <w:t xml:space="preserve">: </w:t>
      </w:r>
      <w:r w:rsidR="00675FE6" w:rsidRPr="00675FE6">
        <w:rPr>
          <w:b/>
          <w:color w:val="FF0000"/>
          <w:lang w:val="es-ES"/>
        </w:rPr>
        <w:t>Goya</w:t>
      </w:r>
      <w:r w:rsidR="00675FE6">
        <w:rPr>
          <w:b/>
          <w:color w:val="FF0000"/>
          <w:lang w:val="es-ES"/>
        </w:rPr>
        <w:t xml:space="preserve"> (u otros artistas contemporáneos)</w:t>
      </w:r>
    </w:p>
    <w:p w:rsidR="00AA5A6D" w:rsidRPr="00C818EA" w:rsidRDefault="00AA5A6D" w:rsidP="007F3708">
      <w:pPr>
        <w:rPr>
          <w:b/>
          <w:lang w:val="es-ES"/>
        </w:rPr>
      </w:pPr>
    </w:p>
    <w:p w:rsidR="00F70BA1" w:rsidRDefault="007F3708" w:rsidP="00F70BA1">
      <w:pPr>
        <w:pStyle w:val="ListParagraph"/>
        <w:numPr>
          <w:ilvl w:val="0"/>
          <w:numId w:val="3"/>
        </w:numPr>
        <w:ind w:leftChars="0"/>
        <w:rPr>
          <w:lang w:val="es-ES"/>
        </w:rPr>
      </w:pPr>
      <w:r>
        <w:rPr>
          <w:lang w:val="es-ES"/>
        </w:rPr>
        <w:t>Cualquiera</w:t>
      </w:r>
      <w:r>
        <w:rPr>
          <w:rFonts w:hint="eastAsia"/>
          <w:lang w:val="es-ES"/>
        </w:rPr>
        <w:t xml:space="preserve"> </w:t>
      </w:r>
      <w:r>
        <w:rPr>
          <w:lang w:val="es-ES"/>
        </w:rPr>
        <w:t>de las pinturas, grabados, etc. de Goya</w:t>
      </w:r>
      <w:r w:rsidR="00675FE6">
        <w:rPr>
          <w:lang w:val="es-ES"/>
        </w:rPr>
        <w:t xml:space="preserve"> aparecidos en el </w:t>
      </w:r>
      <w:r w:rsidR="00675FE6" w:rsidRPr="00381C9A">
        <w:rPr>
          <w:b/>
          <w:lang w:val="es-ES"/>
        </w:rPr>
        <w:t>libro</w:t>
      </w:r>
      <w:r w:rsidR="00381C9A" w:rsidRPr="00381C9A">
        <w:rPr>
          <w:b/>
          <w:lang w:val="es-ES"/>
        </w:rPr>
        <w:t xml:space="preserve"> de texto</w:t>
      </w:r>
      <w:r w:rsidR="00110845">
        <w:rPr>
          <w:lang w:val="es-ES"/>
        </w:rPr>
        <w:t>, bien presentándolas o a través de comparación, por ejemplo:</w:t>
      </w:r>
    </w:p>
    <w:p w:rsidR="00C4224C" w:rsidRDefault="00AA5A6D" w:rsidP="00A31D8C">
      <w:pPr>
        <w:pStyle w:val="ListParagraph"/>
        <w:numPr>
          <w:ilvl w:val="0"/>
          <w:numId w:val="13"/>
        </w:numPr>
        <w:ind w:leftChars="0"/>
        <w:rPr>
          <w:lang w:val="es-ES"/>
        </w:rPr>
      </w:pPr>
      <w:r>
        <w:rPr>
          <w:lang w:val="es-ES"/>
        </w:rPr>
        <w:t>“</w:t>
      </w:r>
      <w:proofErr w:type="spellStart"/>
      <w:r>
        <w:rPr>
          <w:lang w:val="es-ES"/>
        </w:rPr>
        <w:t>Laoconte</w:t>
      </w:r>
      <w:proofErr w:type="spellEnd"/>
      <w:r>
        <w:rPr>
          <w:lang w:val="es-ES"/>
        </w:rPr>
        <w:t xml:space="preserve"> y sus hijos” de El Greco</w:t>
      </w:r>
    </w:p>
    <w:p w:rsidR="00F70BA1" w:rsidRDefault="00AA5A6D" w:rsidP="00A31D8C">
      <w:pPr>
        <w:pStyle w:val="ListParagraph"/>
        <w:numPr>
          <w:ilvl w:val="0"/>
          <w:numId w:val="13"/>
        </w:numPr>
        <w:ind w:leftChars="0"/>
        <w:rPr>
          <w:lang w:val="es-ES"/>
        </w:rPr>
      </w:pPr>
      <w:r>
        <w:rPr>
          <w:lang w:val="es-ES"/>
        </w:rPr>
        <w:t xml:space="preserve">Comparación de </w:t>
      </w:r>
      <w:r w:rsidR="00C71253" w:rsidRPr="00F70BA1">
        <w:rPr>
          <w:lang w:val="es-ES"/>
        </w:rPr>
        <w:t>Velázquez con Goya</w:t>
      </w:r>
    </w:p>
    <w:p w:rsidR="00F70BA1" w:rsidRDefault="00AA5A6D" w:rsidP="00B67EB3">
      <w:pPr>
        <w:pStyle w:val="ListParagraph"/>
        <w:numPr>
          <w:ilvl w:val="0"/>
          <w:numId w:val="13"/>
        </w:numPr>
        <w:ind w:leftChars="0"/>
        <w:rPr>
          <w:lang w:val="es-ES"/>
        </w:rPr>
      </w:pPr>
      <w:r>
        <w:rPr>
          <w:lang w:val="es-ES"/>
        </w:rPr>
        <w:t xml:space="preserve">Comparación de </w:t>
      </w:r>
      <w:r w:rsidR="00C71253" w:rsidRPr="00F70BA1">
        <w:rPr>
          <w:lang w:val="es-ES"/>
        </w:rPr>
        <w:t>Goya con Goya</w:t>
      </w:r>
    </w:p>
    <w:p w:rsidR="00110845" w:rsidRPr="00F70BA1" w:rsidRDefault="004F0B1C" w:rsidP="00B67EB3">
      <w:pPr>
        <w:pStyle w:val="ListParagraph"/>
        <w:numPr>
          <w:ilvl w:val="0"/>
          <w:numId w:val="13"/>
        </w:numPr>
        <w:ind w:leftChars="0"/>
        <w:rPr>
          <w:lang w:val="es-ES"/>
        </w:rPr>
      </w:pPr>
      <w:r w:rsidRPr="00F70BA1">
        <w:rPr>
          <w:lang w:val="es-ES"/>
        </w:rPr>
        <w:t>Goya: de la moda aristocrática a la moda burguesa</w:t>
      </w:r>
    </w:p>
    <w:p w:rsidR="00110845" w:rsidRDefault="00110845" w:rsidP="00110845">
      <w:pPr>
        <w:rPr>
          <w:lang w:val="es-ES"/>
        </w:rPr>
      </w:pPr>
    </w:p>
    <w:p w:rsidR="00110845" w:rsidRDefault="00110845" w:rsidP="00F36483">
      <w:pPr>
        <w:pStyle w:val="ListParagraph"/>
        <w:numPr>
          <w:ilvl w:val="0"/>
          <w:numId w:val="3"/>
        </w:numPr>
        <w:ind w:leftChars="0"/>
        <w:rPr>
          <w:lang w:val="es-ES"/>
        </w:rPr>
      </w:pPr>
      <w:r>
        <w:rPr>
          <w:lang w:val="es-ES"/>
        </w:rPr>
        <w:t>Análisis de un tema taiwanés “</w:t>
      </w:r>
      <w:r w:rsidRPr="00381C9A">
        <w:rPr>
          <w:b/>
          <w:lang w:val="es-ES"/>
        </w:rPr>
        <w:t>relacionable</w:t>
      </w:r>
      <w:r>
        <w:rPr>
          <w:lang w:val="es-ES"/>
        </w:rPr>
        <w:t>” con los temas aparecidos en el libro de texto, por ejemplo:</w:t>
      </w:r>
    </w:p>
    <w:p w:rsidR="00AA5A6D" w:rsidRPr="00AA5A6D" w:rsidRDefault="00AA5A6D" w:rsidP="00AA5A6D">
      <w:pPr>
        <w:pStyle w:val="NormalWeb"/>
        <w:numPr>
          <w:ilvl w:val="0"/>
          <w:numId w:val="15"/>
        </w:numPr>
        <w:spacing w:before="0" w:beforeAutospacing="0" w:after="0" w:afterAutospacing="0"/>
        <w:ind w:left="714" w:hanging="357"/>
        <w:rPr>
          <w:rFonts w:ascii="Calibri" w:hAnsi="Calibri" w:cs="Calibri"/>
          <w:color w:val="000000"/>
          <w:lang w:val="es-ES"/>
        </w:rPr>
      </w:pPr>
      <w:r w:rsidRPr="00AA5A6D">
        <w:rPr>
          <w:rFonts w:ascii="Calibri" w:hAnsi="Calibri" w:cs="Calibri"/>
          <w:color w:val="000000"/>
          <w:lang w:val="es-ES"/>
        </w:rPr>
        <w:t xml:space="preserve">Reformismo: Jovellanos o Floridablanca </w:t>
      </w:r>
      <w:r w:rsidRPr="00381C9A">
        <w:rPr>
          <w:rFonts w:ascii="Calibri" w:hAnsi="Calibri" w:cs="Calibri"/>
          <w:b/>
          <w:i/>
          <w:color w:val="000000"/>
          <w:lang w:val="es-ES"/>
        </w:rPr>
        <w:t>vs</w:t>
      </w:r>
      <w:r w:rsidRPr="00AA5A6D">
        <w:rPr>
          <w:rFonts w:ascii="Calibri" w:hAnsi="Calibri" w:cs="Calibri"/>
          <w:color w:val="000000"/>
          <w:lang w:val="es-ES"/>
        </w:rPr>
        <w:t xml:space="preserve"> Liu </w:t>
      </w:r>
      <w:proofErr w:type="spellStart"/>
      <w:r w:rsidRPr="00AA5A6D">
        <w:rPr>
          <w:rFonts w:ascii="Calibri" w:hAnsi="Calibri" w:cs="Calibri"/>
          <w:color w:val="000000"/>
          <w:lang w:val="es-ES"/>
        </w:rPr>
        <w:t>Minchuan</w:t>
      </w:r>
      <w:proofErr w:type="spellEnd"/>
    </w:p>
    <w:p w:rsidR="00AA5A6D" w:rsidRPr="00AA5A6D" w:rsidRDefault="00AA5A6D" w:rsidP="00AA5A6D">
      <w:pPr>
        <w:pStyle w:val="NormalWeb"/>
        <w:numPr>
          <w:ilvl w:val="0"/>
          <w:numId w:val="15"/>
        </w:numPr>
        <w:rPr>
          <w:rFonts w:ascii="Calibri" w:hAnsi="Calibri" w:cs="Calibri"/>
          <w:color w:val="000000"/>
          <w:lang w:val="es-ES"/>
        </w:rPr>
      </w:pPr>
      <w:r w:rsidRPr="00AA5A6D">
        <w:rPr>
          <w:rFonts w:ascii="Calibri" w:hAnsi="Calibri" w:cs="Calibri"/>
          <w:color w:val="000000"/>
          <w:lang w:val="es-ES"/>
        </w:rPr>
        <w:t xml:space="preserve">La resistencia </w:t>
      </w:r>
      <w:r w:rsidR="00381C9A">
        <w:rPr>
          <w:rFonts w:ascii="Calibri" w:hAnsi="Calibri" w:cs="Calibri"/>
          <w:color w:val="000000"/>
          <w:lang w:val="es-ES"/>
        </w:rPr>
        <w:t xml:space="preserve">popular </w:t>
      </w:r>
      <w:r w:rsidRPr="00AA5A6D">
        <w:rPr>
          <w:rFonts w:ascii="Calibri" w:hAnsi="Calibri" w:cs="Calibri"/>
          <w:color w:val="000000"/>
          <w:lang w:val="es-ES"/>
        </w:rPr>
        <w:t>contra Japón en el centro de Taiwán</w:t>
      </w:r>
    </w:p>
    <w:p w:rsidR="00AA5A6D" w:rsidRPr="00AA5A6D" w:rsidRDefault="00AA5A6D" w:rsidP="00AA5A6D">
      <w:pPr>
        <w:pStyle w:val="ListParagraph"/>
        <w:numPr>
          <w:ilvl w:val="0"/>
          <w:numId w:val="15"/>
        </w:numPr>
        <w:ind w:leftChars="0"/>
        <w:rPr>
          <w:lang w:val="es-ES"/>
        </w:rPr>
      </w:pPr>
      <w:r w:rsidRPr="00AA5A6D">
        <w:rPr>
          <w:lang w:val="es-ES"/>
        </w:rPr>
        <w:t>Representaciones chinas de las cuatro estaciones</w:t>
      </w:r>
    </w:p>
    <w:p w:rsidR="00AA5A6D" w:rsidRPr="00AA5A6D" w:rsidRDefault="00AA5A6D" w:rsidP="00AA5A6D">
      <w:pPr>
        <w:pStyle w:val="ListParagraph"/>
        <w:numPr>
          <w:ilvl w:val="0"/>
          <w:numId w:val="15"/>
        </w:numPr>
        <w:ind w:leftChars="0"/>
        <w:rPr>
          <w:lang w:val="es-ES"/>
        </w:rPr>
      </w:pPr>
      <w:r w:rsidRPr="00AA5A6D">
        <w:rPr>
          <w:lang w:val="es-ES"/>
        </w:rPr>
        <w:t>Comparación de Goya con pintores chinos</w:t>
      </w:r>
    </w:p>
    <w:p w:rsidR="00AA5A6D" w:rsidRDefault="00AA5A6D" w:rsidP="00AA5A6D">
      <w:pPr>
        <w:pStyle w:val="ListParagraph"/>
        <w:numPr>
          <w:ilvl w:val="0"/>
          <w:numId w:val="15"/>
        </w:numPr>
        <w:ind w:leftChars="0"/>
        <w:rPr>
          <w:lang w:val="es-ES"/>
        </w:rPr>
      </w:pPr>
      <w:r w:rsidRPr="00AA5A6D">
        <w:rPr>
          <w:lang w:val="es-ES"/>
        </w:rPr>
        <w:t>Brujas en Taiwán</w:t>
      </w:r>
    </w:p>
    <w:p w:rsidR="00AA5A6D" w:rsidRPr="00AA5A6D" w:rsidRDefault="00AA5A6D" w:rsidP="00AA5A6D">
      <w:pPr>
        <w:pStyle w:val="ListParagraph"/>
        <w:ind w:leftChars="0" w:left="720"/>
        <w:rPr>
          <w:lang w:val="es-ES"/>
        </w:rPr>
      </w:pPr>
    </w:p>
    <w:p w:rsidR="00C71253" w:rsidRPr="00AA5A6D" w:rsidRDefault="007F3708" w:rsidP="00AA5A6D">
      <w:pPr>
        <w:pStyle w:val="ListParagraph"/>
        <w:numPr>
          <w:ilvl w:val="0"/>
          <w:numId w:val="3"/>
        </w:numPr>
        <w:ind w:leftChars="0"/>
        <w:rPr>
          <w:lang w:val="es-ES"/>
        </w:rPr>
      </w:pPr>
      <w:r w:rsidRPr="00AA5A6D">
        <w:rPr>
          <w:lang w:val="es-ES"/>
        </w:rPr>
        <w:t xml:space="preserve">Aspectos </w:t>
      </w:r>
      <w:r w:rsidRPr="00AA5A6D">
        <w:rPr>
          <w:b/>
          <w:lang w:val="es-ES"/>
        </w:rPr>
        <w:t>multiculturales</w:t>
      </w:r>
      <w:r w:rsidRPr="00AA5A6D">
        <w:rPr>
          <w:lang w:val="es-ES"/>
        </w:rPr>
        <w:t>, por ejemplo:</w:t>
      </w:r>
    </w:p>
    <w:p w:rsidR="00C71253" w:rsidRDefault="00C71253" w:rsidP="00C818EA">
      <w:pPr>
        <w:pStyle w:val="ListParagraph"/>
        <w:numPr>
          <w:ilvl w:val="0"/>
          <w:numId w:val="9"/>
        </w:numPr>
        <w:ind w:leftChars="0"/>
        <w:rPr>
          <w:lang w:val="es-ES"/>
        </w:rPr>
      </w:pPr>
      <w:r w:rsidRPr="00C818EA">
        <w:rPr>
          <w:lang w:val="es-ES"/>
        </w:rPr>
        <w:t>Modo (multicultural) de gobernar un imperio por Carlos V</w:t>
      </w:r>
    </w:p>
    <w:p w:rsidR="00C818EA" w:rsidRDefault="00C818EA" w:rsidP="00C818EA">
      <w:pPr>
        <w:pStyle w:val="ListParagraph"/>
        <w:numPr>
          <w:ilvl w:val="0"/>
          <w:numId w:val="9"/>
        </w:numPr>
        <w:ind w:leftChars="0"/>
        <w:rPr>
          <w:lang w:val="es-ES"/>
        </w:rPr>
      </w:pPr>
      <w:r>
        <w:rPr>
          <w:lang w:val="es-ES"/>
        </w:rPr>
        <w:t>Los “no españoles” en la pintura española, de El Greco a Goya.</w:t>
      </w:r>
    </w:p>
    <w:p w:rsidR="000030B1" w:rsidRPr="007F3708" w:rsidRDefault="000030B1" w:rsidP="000030B1">
      <w:pPr>
        <w:pStyle w:val="ListParagraph"/>
        <w:numPr>
          <w:ilvl w:val="0"/>
          <w:numId w:val="9"/>
        </w:numPr>
        <w:ind w:leftChars="0"/>
        <w:rPr>
          <w:lang w:val="es-ES"/>
        </w:rPr>
      </w:pPr>
      <w:r>
        <w:rPr>
          <w:lang w:val="es-ES"/>
        </w:rPr>
        <w:t>Afrancesados, Patriotas, Liberales, etc. en la Guerra de la Independencia</w:t>
      </w:r>
    </w:p>
    <w:p w:rsidR="000030B1" w:rsidRPr="00C818EA" w:rsidRDefault="000030B1" w:rsidP="000030B1">
      <w:pPr>
        <w:pStyle w:val="ListParagraph"/>
        <w:ind w:leftChars="0" w:left="720"/>
        <w:rPr>
          <w:lang w:val="es-ES"/>
        </w:rPr>
      </w:pPr>
    </w:p>
    <w:sectPr w:rsidR="000030B1" w:rsidRPr="00C818EA" w:rsidSect="00C818EA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E47"/>
    <w:multiLevelType w:val="hybridMultilevel"/>
    <w:tmpl w:val="05E8F0CC"/>
    <w:lvl w:ilvl="0" w:tplc="A8FC590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A6914"/>
    <w:multiLevelType w:val="hybridMultilevel"/>
    <w:tmpl w:val="06788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58A"/>
    <w:multiLevelType w:val="hybridMultilevel"/>
    <w:tmpl w:val="6DA25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2A05"/>
    <w:multiLevelType w:val="hybridMultilevel"/>
    <w:tmpl w:val="F1AE20D0"/>
    <w:lvl w:ilvl="0" w:tplc="3FC86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C978A1"/>
    <w:multiLevelType w:val="hybridMultilevel"/>
    <w:tmpl w:val="EF205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4E93"/>
    <w:multiLevelType w:val="hybridMultilevel"/>
    <w:tmpl w:val="E6A8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976"/>
    <w:multiLevelType w:val="hybridMultilevel"/>
    <w:tmpl w:val="E73CA26E"/>
    <w:lvl w:ilvl="0" w:tplc="03D09E8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A129E4"/>
    <w:multiLevelType w:val="hybridMultilevel"/>
    <w:tmpl w:val="549EA794"/>
    <w:lvl w:ilvl="0" w:tplc="3F0C21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822F58"/>
    <w:multiLevelType w:val="hybridMultilevel"/>
    <w:tmpl w:val="6B92472C"/>
    <w:lvl w:ilvl="0" w:tplc="F26EF8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3D1D3C5D"/>
    <w:multiLevelType w:val="hybridMultilevel"/>
    <w:tmpl w:val="AC4A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20E6"/>
    <w:multiLevelType w:val="hybridMultilevel"/>
    <w:tmpl w:val="0346FDC8"/>
    <w:lvl w:ilvl="0" w:tplc="A948A3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4CCE49C9"/>
    <w:multiLevelType w:val="hybridMultilevel"/>
    <w:tmpl w:val="85FEC3F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22EC1"/>
    <w:multiLevelType w:val="hybridMultilevel"/>
    <w:tmpl w:val="3B9E6808"/>
    <w:lvl w:ilvl="0" w:tplc="4D982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FA70E77"/>
    <w:multiLevelType w:val="hybridMultilevel"/>
    <w:tmpl w:val="CF22FBF2"/>
    <w:lvl w:ilvl="0" w:tplc="466C1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7615CD3"/>
    <w:multiLevelType w:val="hybridMultilevel"/>
    <w:tmpl w:val="DEC6F254"/>
    <w:lvl w:ilvl="0" w:tplc="8AEE6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3CA1090"/>
    <w:multiLevelType w:val="hybridMultilevel"/>
    <w:tmpl w:val="B32E6ECA"/>
    <w:lvl w:ilvl="0" w:tplc="0F06A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14"/>
  </w:num>
  <w:num w:numId="10">
    <w:abstractNumId w:val="1"/>
  </w:num>
  <w:num w:numId="11">
    <w:abstractNumId w:val="15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08"/>
    <w:rsid w:val="000030B1"/>
    <w:rsid w:val="000307CC"/>
    <w:rsid w:val="000E3B74"/>
    <w:rsid w:val="00110845"/>
    <w:rsid w:val="00381C9A"/>
    <w:rsid w:val="004E5BF8"/>
    <w:rsid w:val="004F0B1C"/>
    <w:rsid w:val="00675FE6"/>
    <w:rsid w:val="006C5877"/>
    <w:rsid w:val="007F3708"/>
    <w:rsid w:val="00AA5A6D"/>
    <w:rsid w:val="00C4224C"/>
    <w:rsid w:val="00C71253"/>
    <w:rsid w:val="00C818EA"/>
    <w:rsid w:val="00F36483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03AE"/>
  <w15:chartTrackingRefBased/>
  <w15:docId w15:val="{D73146B1-86B7-4B0F-95A7-3F3AF228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708"/>
    <w:pPr>
      <w:ind w:leftChars="200" w:left="480"/>
    </w:pPr>
  </w:style>
  <w:style w:type="paragraph" w:styleId="NormalWeb">
    <w:name w:val="Normal (Web)"/>
    <w:basedOn w:val="Normal"/>
    <w:uiPriority w:val="99"/>
    <w:unhideWhenUsed/>
    <w:rsid w:val="00675F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鮑曉鷗</cp:lastModifiedBy>
  <cp:revision>10</cp:revision>
  <dcterms:created xsi:type="dcterms:W3CDTF">2016-10-19T13:58:00Z</dcterms:created>
  <dcterms:modified xsi:type="dcterms:W3CDTF">2022-08-15T06:41:00Z</dcterms:modified>
</cp:coreProperties>
</file>